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2301" w14:textId="3AD5DCB0" w:rsidR="003E29D8" w:rsidRPr="002644BD" w:rsidRDefault="003E29D8" w:rsidP="00F33458">
      <w:pPr>
        <w:pStyle w:val="Caption"/>
        <w:ind w:left="1418"/>
        <w:rPr>
          <w:b w:val="0"/>
          <w:sz w:val="24"/>
        </w:rPr>
      </w:pPr>
      <w:r w:rsidRPr="002644BD">
        <w:rPr>
          <w:b w:val="0"/>
          <w:sz w:val="24"/>
        </w:rPr>
        <w:t>British Gymnastics has the following full time post:</w:t>
      </w:r>
    </w:p>
    <w:p w14:paraId="1C4B2155" w14:textId="77777777" w:rsidR="003E29D8" w:rsidRPr="009B48D6" w:rsidRDefault="003E29D8" w:rsidP="00E21D91">
      <w:pPr>
        <w:tabs>
          <w:tab w:val="left" w:pos="1418"/>
        </w:tabs>
        <w:ind w:left="1276" w:right="425"/>
        <w:rPr>
          <w:rFonts w:ascii="Gotham Bold" w:hAnsi="Gotham Bold"/>
          <w:b/>
          <w:color w:val="007BC9"/>
          <w:sz w:val="22"/>
          <w:szCs w:val="22"/>
        </w:rPr>
      </w:pPr>
    </w:p>
    <w:p w14:paraId="237B7436" w14:textId="02B3C809" w:rsidR="006C73C4" w:rsidRPr="00711A8D" w:rsidRDefault="00856715" w:rsidP="003E29D8">
      <w:pPr>
        <w:tabs>
          <w:tab w:val="left" w:pos="1418"/>
        </w:tabs>
        <w:ind w:left="1276" w:right="425"/>
        <w:jc w:val="center"/>
        <w:rPr>
          <w:rFonts w:ascii="Gotham Bold" w:hAnsi="Gotham Bold"/>
          <w:b/>
          <w:color w:val="007BC9"/>
          <w:sz w:val="44"/>
          <w:szCs w:val="44"/>
        </w:rPr>
      </w:pPr>
      <w:r>
        <w:rPr>
          <w:rFonts w:ascii="Gotham Bold" w:hAnsi="Gotham Bold"/>
          <w:b/>
          <w:color w:val="007BC9"/>
          <w:sz w:val="44"/>
          <w:szCs w:val="44"/>
        </w:rPr>
        <w:t>Communications Director</w:t>
      </w:r>
    </w:p>
    <w:p w14:paraId="731DD1A9" w14:textId="77777777" w:rsidR="00711A8D" w:rsidRDefault="00711A8D" w:rsidP="003E29D8">
      <w:pPr>
        <w:tabs>
          <w:tab w:val="left" w:pos="1418"/>
        </w:tabs>
        <w:ind w:left="1276" w:right="425"/>
        <w:jc w:val="center"/>
        <w:rPr>
          <w:rFonts w:ascii="Gotham Book" w:hAnsi="Gotham Book"/>
          <w:color w:val="007BC9"/>
          <w:sz w:val="22"/>
          <w:szCs w:val="22"/>
        </w:rPr>
      </w:pPr>
    </w:p>
    <w:p w14:paraId="5226117C" w14:textId="0E58F293" w:rsidR="006C73C4" w:rsidRPr="002644BD" w:rsidRDefault="00856715" w:rsidP="003E29D8">
      <w:pPr>
        <w:tabs>
          <w:tab w:val="left" w:pos="1418"/>
        </w:tabs>
        <w:ind w:left="1276" w:right="425"/>
        <w:jc w:val="center"/>
        <w:rPr>
          <w:rFonts w:ascii="Arial" w:hAnsi="Arial" w:cs="Arial"/>
          <w:b/>
          <w:bCs/>
          <w:sz w:val="22"/>
          <w:szCs w:val="22"/>
        </w:rPr>
      </w:pPr>
      <w:r w:rsidRPr="002644BD">
        <w:rPr>
          <w:rFonts w:ascii="Arial" w:hAnsi="Arial" w:cs="Arial"/>
          <w:b/>
          <w:bCs/>
          <w:sz w:val="22"/>
          <w:szCs w:val="22"/>
        </w:rPr>
        <w:t xml:space="preserve">37 hours per week </w:t>
      </w:r>
    </w:p>
    <w:p w14:paraId="055EAD6C" w14:textId="77777777" w:rsidR="00856715" w:rsidRPr="002644BD" w:rsidRDefault="00856715" w:rsidP="003E29D8">
      <w:pPr>
        <w:tabs>
          <w:tab w:val="left" w:pos="1418"/>
        </w:tabs>
        <w:ind w:left="1276" w:right="425"/>
        <w:jc w:val="center"/>
        <w:rPr>
          <w:rFonts w:ascii="Arial" w:hAnsi="Arial" w:cs="Arial"/>
          <w:b/>
          <w:bCs/>
          <w:sz w:val="22"/>
          <w:szCs w:val="22"/>
        </w:rPr>
      </w:pPr>
    </w:p>
    <w:p w14:paraId="4F3F5767" w14:textId="7C387BAF" w:rsidR="003E29D8" w:rsidRPr="002644BD" w:rsidRDefault="00856715" w:rsidP="003E29D8">
      <w:pPr>
        <w:tabs>
          <w:tab w:val="left" w:pos="1418"/>
        </w:tabs>
        <w:ind w:left="1276" w:right="425"/>
        <w:jc w:val="center"/>
        <w:rPr>
          <w:rFonts w:ascii="Arial" w:hAnsi="Arial" w:cs="Arial"/>
          <w:b/>
          <w:bCs/>
          <w:sz w:val="22"/>
          <w:szCs w:val="22"/>
        </w:rPr>
      </w:pPr>
      <w:r w:rsidRPr="002644BD">
        <w:rPr>
          <w:rFonts w:ascii="Arial" w:hAnsi="Arial" w:cs="Arial"/>
          <w:b/>
          <w:bCs/>
          <w:sz w:val="22"/>
          <w:szCs w:val="22"/>
        </w:rPr>
        <w:t xml:space="preserve">This is a dual based role working from home and Lilleshall National Sports Centre, Nr Newport, Shropshire. </w:t>
      </w:r>
    </w:p>
    <w:p w14:paraId="01736FE4" w14:textId="44982DB5" w:rsidR="003E29D8" w:rsidRPr="002644BD" w:rsidRDefault="003E29D8" w:rsidP="003E29D8">
      <w:pPr>
        <w:tabs>
          <w:tab w:val="left" w:pos="1418"/>
        </w:tabs>
        <w:ind w:left="1276" w:right="425"/>
        <w:jc w:val="center"/>
        <w:rPr>
          <w:rFonts w:ascii="Arial" w:hAnsi="Arial" w:cs="Arial"/>
          <w:b/>
          <w:bCs/>
          <w:sz w:val="22"/>
          <w:szCs w:val="22"/>
        </w:rPr>
      </w:pPr>
    </w:p>
    <w:p w14:paraId="13B95258" w14:textId="1D9E4B9F" w:rsidR="002644BD" w:rsidRPr="002644BD" w:rsidRDefault="003E29D8" w:rsidP="003E29D8">
      <w:pPr>
        <w:tabs>
          <w:tab w:val="left" w:pos="1418"/>
        </w:tabs>
        <w:ind w:left="1276" w:right="425"/>
        <w:jc w:val="center"/>
        <w:rPr>
          <w:rFonts w:ascii="Arial" w:hAnsi="Arial" w:cs="Arial"/>
          <w:b/>
          <w:bCs/>
          <w:sz w:val="22"/>
          <w:szCs w:val="22"/>
        </w:rPr>
      </w:pPr>
      <w:r w:rsidRPr="002644BD">
        <w:rPr>
          <w:rFonts w:ascii="Arial" w:hAnsi="Arial" w:cs="Arial"/>
          <w:b/>
          <w:bCs/>
          <w:sz w:val="22"/>
          <w:szCs w:val="22"/>
        </w:rPr>
        <w:t>Salary range £</w:t>
      </w:r>
      <w:r w:rsidR="00856715" w:rsidRPr="002644BD">
        <w:rPr>
          <w:rFonts w:ascii="Arial" w:hAnsi="Arial" w:cs="Arial"/>
          <w:b/>
          <w:bCs/>
          <w:sz w:val="22"/>
          <w:szCs w:val="22"/>
        </w:rPr>
        <w:t>52,500</w:t>
      </w:r>
      <w:r w:rsidRPr="002644BD">
        <w:rPr>
          <w:rFonts w:ascii="Arial" w:hAnsi="Arial" w:cs="Arial"/>
          <w:b/>
          <w:bCs/>
          <w:sz w:val="22"/>
          <w:szCs w:val="22"/>
        </w:rPr>
        <w:t xml:space="preserve"> to £</w:t>
      </w:r>
      <w:r w:rsidR="00856715" w:rsidRPr="002644BD">
        <w:rPr>
          <w:rFonts w:ascii="Arial" w:hAnsi="Arial" w:cs="Arial"/>
          <w:b/>
          <w:bCs/>
          <w:sz w:val="22"/>
          <w:szCs w:val="22"/>
        </w:rPr>
        <w:t>70,000</w:t>
      </w:r>
      <w:r w:rsidRPr="002644BD">
        <w:rPr>
          <w:rFonts w:ascii="Arial" w:hAnsi="Arial" w:cs="Arial"/>
          <w:b/>
          <w:bCs/>
          <w:sz w:val="22"/>
          <w:szCs w:val="22"/>
        </w:rPr>
        <w:t xml:space="preserve"> per annum (dependent upon experience) </w:t>
      </w:r>
    </w:p>
    <w:p w14:paraId="1D1E5538" w14:textId="353B4688" w:rsidR="003E29D8" w:rsidRPr="00885AE9" w:rsidRDefault="00856715" w:rsidP="003E29D8">
      <w:pPr>
        <w:tabs>
          <w:tab w:val="left" w:pos="1418"/>
        </w:tabs>
        <w:ind w:left="1276" w:right="425"/>
        <w:jc w:val="center"/>
        <w:rPr>
          <w:rFonts w:ascii="Arial" w:hAnsi="Arial" w:cs="Arial"/>
          <w:b/>
          <w:bCs/>
          <w:sz w:val="22"/>
          <w:szCs w:val="22"/>
        </w:rPr>
      </w:pPr>
      <w:r w:rsidRPr="00885AE9">
        <w:rPr>
          <w:rFonts w:ascii="Arial" w:hAnsi="Arial" w:cs="Arial"/>
          <w:b/>
          <w:bCs/>
          <w:sz w:val="22"/>
          <w:szCs w:val="22"/>
        </w:rPr>
        <w:t>+</w:t>
      </w:r>
      <w:r w:rsidR="00F33458" w:rsidRPr="00885AE9">
        <w:rPr>
          <w:rFonts w:ascii="Arial" w:hAnsi="Arial" w:cs="Arial"/>
          <w:b/>
          <w:bCs/>
          <w:sz w:val="22"/>
          <w:szCs w:val="22"/>
        </w:rPr>
        <w:t>3</w:t>
      </w:r>
      <w:r w:rsidR="0034228E" w:rsidRPr="00885AE9">
        <w:rPr>
          <w:rFonts w:ascii="Arial" w:hAnsi="Arial" w:cs="Arial"/>
          <w:b/>
          <w:bCs/>
          <w:sz w:val="22"/>
          <w:szCs w:val="22"/>
        </w:rPr>
        <w:t>9</w:t>
      </w:r>
      <w:r w:rsidR="00F33458" w:rsidRPr="00885AE9">
        <w:rPr>
          <w:rFonts w:ascii="Arial" w:hAnsi="Arial" w:cs="Arial"/>
          <w:b/>
          <w:bCs/>
          <w:sz w:val="22"/>
          <w:szCs w:val="22"/>
        </w:rPr>
        <w:t xml:space="preserve"> days annual leave (including Bank Holiday and Company days) + 2 wellbeing days a year + weekly exercise and wellbeing hours</w:t>
      </w:r>
    </w:p>
    <w:p w14:paraId="1979A208" w14:textId="77777777" w:rsidR="006C73C4" w:rsidRPr="002644BD" w:rsidRDefault="006C73C4" w:rsidP="00E21D91">
      <w:pPr>
        <w:tabs>
          <w:tab w:val="left" w:pos="1418"/>
        </w:tabs>
        <w:ind w:left="1276" w:right="425"/>
        <w:rPr>
          <w:rFonts w:ascii="Arial" w:hAnsi="Arial" w:cs="Arial"/>
          <w:b/>
          <w:color w:val="007BC9"/>
          <w:sz w:val="22"/>
          <w:szCs w:val="22"/>
        </w:rPr>
      </w:pPr>
    </w:p>
    <w:p w14:paraId="16B6C22A" w14:textId="2A094B41" w:rsidR="00F33458" w:rsidRPr="002644BD" w:rsidRDefault="00F33458" w:rsidP="00F33458">
      <w:pPr>
        <w:pStyle w:val="NormalWeb"/>
        <w:spacing w:before="0" w:beforeAutospacing="0" w:after="0" w:afterAutospacing="0"/>
        <w:ind w:left="1418"/>
        <w:textAlignment w:val="baseline"/>
        <w:rPr>
          <w:rFonts w:ascii="Arial" w:hAnsi="Arial" w:cs="Arial"/>
          <w:sz w:val="22"/>
          <w:szCs w:val="22"/>
          <w:bdr w:val="none" w:sz="0" w:space="0" w:color="auto" w:frame="1"/>
        </w:rPr>
      </w:pPr>
      <w:r w:rsidRPr="002644BD">
        <w:rPr>
          <w:rFonts w:ascii="Arial" w:hAnsi="Arial" w:cs="Arial"/>
          <w:sz w:val="22"/>
          <w:szCs w:val="22"/>
          <w:bdr w:val="none" w:sz="0" w:space="0" w:color="auto" w:frame="1"/>
        </w:rPr>
        <w:t>We are the UK’s official governing body for gymnastics.  We believe gymnastics has the power to amaze like no other sport and we strive to help every gymnast experience this, amazing themselves and others along the way. By working closely with our members and partners we aim to lead, support and inspire everyone in gymnastics to do amazing things.</w:t>
      </w:r>
    </w:p>
    <w:p w14:paraId="4198C884" w14:textId="1D5149DF" w:rsidR="00856715" w:rsidRPr="002644BD" w:rsidRDefault="00856715" w:rsidP="00F33458">
      <w:pPr>
        <w:pStyle w:val="NormalWeb"/>
        <w:spacing w:before="0" w:beforeAutospacing="0" w:after="0" w:afterAutospacing="0"/>
        <w:ind w:left="1418"/>
        <w:textAlignment w:val="baseline"/>
        <w:rPr>
          <w:rFonts w:ascii="Arial" w:hAnsi="Arial" w:cs="Arial"/>
          <w:sz w:val="22"/>
          <w:szCs w:val="22"/>
          <w:bdr w:val="none" w:sz="0" w:space="0" w:color="auto" w:frame="1"/>
        </w:rPr>
      </w:pPr>
    </w:p>
    <w:p w14:paraId="6B2F8D3E" w14:textId="42AE7AA0" w:rsidR="00856715" w:rsidRPr="002644BD" w:rsidRDefault="00856715" w:rsidP="00856715">
      <w:pPr>
        <w:pStyle w:val="NormalWeb"/>
        <w:spacing w:before="0" w:beforeAutospacing="0" w:after="0" w:afterAutospacing="0"/>
        <w:ind w:left="1418"/>
        <w:textAlignment w:val="baseline"/>
        <w:rPr>
          <w:rFonts w:ascii="Arial" w:hAnsi="Arial" w:cs="Arial"/>
          <w:bCs/>
          <w:sz w:val="22"/>
          <w:szCs w:val="22"/>
        </w:rPr>
      </w:pPr>
      <w:r w:rsidRPr="002644BD">
        <w:rPr>
          <w:rFonts w:ascii="Arial" w:hAnsi="Arial" w:cs="Arial"/>
          <w:sz w:val="22"/>
          <w:szCs w:val="22"/>
          <w:bdr w:val="none" w:sz="0" w:space="0" w:color="auto" w:frame="1"/>
        </w:rPr>
        <w:t>We are going through a period of significant change and require a positive and talented Communications Director who can pla</w:t>
      </w:r>
      <w:r w:rsidR="00885AE9">
        <w:rPr>
          <w:rFonts w:ascii="Arial" w:hAnsi="Arial" w:cs="Arial"/>
          <w:sz w:val="22"/>
          <w:szCs w:val="22"/>
          <w:bdr w:val="none" w:sz="0" w:space="0" w:color="auto" w:frame="1"/>
        </w:rPr>
        <w:t>y</w:t>
      </w:r>
      <w:r w:rsidRPr="002644BD">
        <w:rPr>
          <w:rFonts w:ascii="Arial" w:hAnsi="Arial" w:cs="Arial"/>
          <w:sz w:val="22"/>
          <w:szCs w:val="22"/>
          <w:bdr w:val="none" w:sz="0" w:space="0" w:color="auto" w:frame="1"/>
        </w:rPr>
        <w:t xml:space="preserve"> a critical role in helping the sport develop and deliver a comprehensive long-term strategy. </w:t>
      </w:r>
      <w:r w:rsidRPr="002644BD">
        <w:rPr>
          <w:rFonts w:ascii="Arial" w:hAnsi="Arial" w:cs="Arial"/>
          <w:bCs/>
          <w:sz w:val="22"/>
          <w:szCs w:val="22"/>
        </w:rPr>
        <w:t xml:space="preserve">In recent years trust has broken down within gymnastics, and that must urgently be redressed. The Communications Director will assist in creating and driving a holistic cultural change programme to make real change happen.  </w:t>
      </w:r>
    </w:p>
    <w:p w14:paraId="4E9CBA2D" w14:textId="6D9F26F6" w:rsidR="00856715" w:rsidRPr="002644BD" w:rsidRDefault="00856715" w:rsidP="00856715">
      <w:pPr>
        <w:pStyle w:val="NormalWeb"/>
        <w:spacing w:before="0" w:beforeAutospacing="0" w:after="0" w:afterAutospacing="0"/>
        <w:ind w:left="1418"/>
        <w:textAlignment w:val="baseline"/>
        <w:rPr>
          <w:rFonts w:ascii="Arial" w:hAnsi="Arial" w:cs="Arial"/>
          <w:bCs/>
          <w:sz w:val="22"/>
          <w:szCs w:val="22"/>
        </w:rPr>
      </w:pPr>
    </w:p>
    <w:p w14:paraId="471EFB56" w14:textId="2CB34D1F" w:rsidR="00856715" w:rsidRPr="002644BD" w:rsidRDefault="00856715" w:rsidP="00856715">
      <w:pPr>
        <w:ind w:left="1418" w:right="151"/>
        <w:rPr>
          <w:rFonts w:ascii="Arial" w:hAnsi="Arial" w:cs="Arial"/>
          <w:bCs/>
          <w:sz w:val="22"/>
          <w:szCs w:val="22"/>
        </w:rPr>
      </w:pPr>
      <w:r w:rsidRPr="002644BD">
        <w:rPr>
          <w:rFonts w:ascii="Arial" w:hAnsi="Arial" w:cs="Arial"/>
          <w:bCs/>
          <w:sz w:val="22"/>
          <w:szCs w:val="22"/>
        </w:rPr>
        <w:t>Workin</w:t>
      </w:r>
      <w:r w:rsidR="002E2EE2" w:rsidRPr="002644BD">
        <w:rPr>
          <w:rFonts w:ascii="Arial" w:hAnsi="Arial" w:cs="Arial"/>
          <w:bCs/>
          <w:sz w:val="22"/>
          <w:szCs w:val="22"/>
        </w:rPr>
        <w:t>g</w:t>
      </w:r>
      <w:r w:rsidRPr="002644BD">
        <w:rPr>
          <w:rFonts w:ascii="Arial" w:hAnsi="Arial" w:cs="Arial"/>
          <w:bCs/>
          <w:sz w:val="22"/>
          <w:szCs w:val="22"/>
        </w:rPr>
        <w:t xml:space="preserve"> alongside the CEO and other Directors,</w:t>
      </w:r>
      <w:r w:rsidR="002E2EE2" w:rsidRPr="002644BD">
        <w:rPr>
          <w:rFonts w:ascii="Arial" w:hAnsi="Arial" w:cs="Arial"/>
          <w:bCs/>
          <w:sz w:val="22"/>
          <w:szCs w:val="22"/>
        </w:rPr>
        <w:t xml:space="preserve"> as </w:t>
      </w:r>
      <w:r w:rsidRPr="002644BD">
        <w:rPr>
          <w:rFonts w:ascii="Arial" w:hAnsi="Arial" w:cs="Arial"/>
          <w:bCs/>
          <w:sz w:val="22"/>
          <w:szCs w:val="22"/>
        </w:rPr>
        <w:t>the Communications Director</w:t>
      </w:r>
      <w:r w:rsidR="002E2EE2" w:rsidRPr="002644BD">
        <w:rPr>
          <w:rFonts w:ascii="Arial" w:hAnsi="Arial" w:cs="Arial"/>
          <w:bCs/>
          <w:sz w:val="22"/>
          <w:szCs w:val="22"/>
        </w:rPr>
        <w:t xml:space="preserve"> you</w:t>
      </w:r>
      <w:r w:rsidRPr="002644BD">
        <w:rPr>
          <w:rFonts w:ascii="Arial" w:hAnsi="Arial" w:cs="Arial"/>
          <w:bCs/>
          <w:sz w:val="22"/>
          <w:szCs w:val="22"/>
        </w:rPr>
        <w:t xml:space="preserve"> will play a key role in setting the overall strategic direction of British Gymnastics and helping to engage, grow the visibility and develop our compelling narrative to showcase all that is wonderful about this inspirational sport. </w:t>
      </w:r>
      <w:r w:rsidR="002E2EE2" w:rsidRPr="002644BD">
        <w:rPr>
          <w:rFonts w:ascii="Arial" w:hAnsi="Arial" w:cs="Arial"/>
          <w:bCs/>
          <w:sz w:val="22"/>
          <w:szCs w:val="22"/>
        </w:rPr>
        <w:t>You</w:t>
      </w:r>
      <w:r w:rsidRPr="002644BD">
        <w:rPr>
          <w:rFonts w:ascii="Arial" w:hAnsi="Arial" w:cs="Arial"/>
          <w:bCs/>
          <w:sz w:val="22"/>
          <w:szCs w:val="22"/>
        </w:rPr>
        <w:t xml:space="preserve"> will work closely with the commercial team to maximise commercial opportunities to support the success of the sport, its clubs, and its athletes. </w:t>
      </w:r>
    </w:p>
    <w:p w14:paraId="426CE40A" w14:textId="77777777" w:rsidR="00856715" w:rsidRPr="002644BD" w:rsidRDefault="00856715" w:rsidP="00856715">
      <w:pPr>
        <w:ind w:left="1418" w:right="151"/>
        <w:rPr>
          <w:rFonts w:ascii="Arial" w:hAnsi="Arial" w:cs="Arial"/>
          <w:bCs/>
          <w:sz w:val="22"/>
          <w:szCs w:val="22"/>
        </w:rPr>
      </w:pPr>
    </w:p>
    <w:p w14:paraId="3453AEDB" w14:textId="213540F6" w:rsidR="00856715" w:rsidRPr="002644BD" w:rsidRDefault="002E2EE2" w:rsidP="002E2EE2">
      <w:pPr>
        <w:ind w:left="1418" w:right="151"/>
        <w:rPr>
          <w:rFonts w:ascii="Arial" w:hAnsi="Arial" w:cs="Arial"/>
          <w:bCs/>
          <w:sz w:val="22"/>
          <w:szCs w:val="22"/>
        </w:rPr>
      </w:pPr>
      <w:r w:rsidRPr="002644BD">
        <w:rPr>
          <w:rFonts w:ascii="Arial" w:hAnsi="Arial" w:cs="Arial"/>
          <w:bCs/>
          <w:sz w:val="22"/>
          <w:szCs w:val="22"/>
        </w:rPr>
        <w:t>You will also</w:t>
      </w:r>
      <w:r w:rsidR="00856715" w:rsidRPr="002644BD">
        <w:rPr>
          <w:rFonts w:ascii="Arial" w:hAnsi="Arial" w:cs="Arial"/>
          <w:bCs/>
          <w:sz w:val="22"/>
          <w:szCs w:val="22"/>
        </w:rPr>
        <w:t xml:space="preserve"> play a vital role in leading the culture, the level of ambition and the collaborative working across the department. Building trust, respect and influential relationships across our members, stakeholders, commercial partners, and customers will be a crucial outcome for the team. </w:t>
      </w:r>
    </w:p>
    <w:p w14:paraId="4791E6E5" w14:textId="77777777" w:rsidR="00F33458" w:rsidRPr="002644BD" w:rsidRDefault="00F33458" w:rsidP="00F33458">
      <w:pPr>
        <w:pStyle w:val="BodyText2"/>
        <w:ind w:left="1418"/>
        <w:jc w:val="both"/>
        <w:rPr>
          <w:szCs w:val="22"/>
        </w:rPr>
      </w:pPr>
    </w:p>
    <w:p w14:paraId="4353B4D6" w14:textId="77777777" w:rsidR="00F33458" w:rsidRPr="002644BD" w:rsidRDefault="00F33458" w:rsidP="00F33458">
      <w:pPr>
        <w:pStyle w:val="BodyText2"/>
        <w:ind w:left="1418"/>
        <w:jc w:val="both"/>
        <w:rPr>
          <w:b/>
          <w:szCs w:val="22"/>
        </w:rPr>
      </w:pPr>
      <w:r w:rsidRPr="002644BD">
        <w:rPr>
          <w:b/>
          <w:szCs w:val="22"/>
        </w:rPr>
        <w:t>The Role</w:t>
      </w:r>
    </w:p>
    <w:p w14:paraId="7D4D40D1" w14:textId="77777777" w:rsidR="00F33458" w:rsidRPr="002644BD" w:rsidRDefault="00F33458" w:rsidP="00F33458">
      <w:pPr>
        <w:pStyle w:val="BodyText2"/>
        <w:ind w:left="1418"/>
        <w:jc w:val="both"/>
        <w:rPr>
          <w:szCs w:val="22"/>
        </w:rPr>
      </w:pPr>
      <w:r w:rsidRPr="002644BD">
        <w:rPr>
          <w:szCs w:val="22"/>
        </w:rPr>
        <w:t>The main responsibilities of the role are:</w:t>
      </w:r>
    </w:p>
    <w:p w14:paraId="674D81DE" w14:textId="77777777" w:rsidR="002E2EE2" w:rsidRPr="002644BD" w:rsidRDefault="002E2EE2" w:rsidP="002E2EE2">
      <w:pPr>
        <w:pStyle w:val="ListParagraph"/>
        <w:numPr>
          <w:ilvl w:val="0"/>
          <w:numId w:val="1"/>
        </w:numPr>
        <w:spacing w:after="0"/>
        <w:ind w:left="1701" w:hanging="283"/>
        <w:rPr>
          <w:rFonts w:ascii="Arial" w:hAnsi="Arial" w:cs="Arial"/>
        </w:rPr>
      </w:pPr>
      <w:r w:rsidRPr="002644BD">
        <w:rPr>
          <w:rFonts w:ascii="Arial" w:hAnsi="Arial" w:cs="Arial"/>
        </w:rPr>
        <w:t xml:space="preserve">Working with the Executive to set the overall organisational strategy and direction. Translating this to departments to ensure local activity is aligned to the overall strategy </w:t>
      </w:r>
    </w:p>
    <w:p w14:paraId="06CD0477" w14:textId="77777777" w:rsidR="002E2EE2" w:rsidRPr="002644BD" w:rsidRDefault="002E2EE2" w:rsidP="002E2EE2">
      <w:pPr>
        <w:pStyle w:val="ListParagraph"/>
        <w:numPr>
          <w:ilvl w:val="0"/>
          <w:numId w:val="1"/>
        </w:numPr>
        <w:spacing w:after="0"/>
        <w:ind w:left="1701" w:hanging="283"/>
        <w:rPr>
          <w:rFonts w:ascii="Arial" w:hAnsi="Arial" w:cs="Arial"/>
        </w:rPr>
      </w:pPr>
      <w:r w:rsidRPr="002644BD">
        <w:rPr>
          <w:rFonts w:ascii="Arial" w:hAnsi="Arial" w:cs="Arial"/>
        </w:rPr>
        <w:t>To ensure cross functional and agile working in the delivery of our strategy and objectives</w:t>
      </w:r>
    </w:p>
    <w:p w14:paraId="534397E6" w14:textId="77777777" w:rsidR="002E2EE2" w:rsidRPr="002644BD" w:rsidRDefault="002E2EE2" w:rsidP="002E2EE2">
      <w:pPr>
        <w:pStyle w:val="ListParagraph"/>
        <w:numPr>
          <w:ilvl w:val="0"/>
          <w:numId w:val="1"/>
        </w:numPr>
        <w:spacing w:after="0"/>
        <w:ind w:left="1701" w:hanging="283"/>
        <w:rPr>
          <w:rFonts w:ascii="Arial" w:hAnsi="Arial" w:cs="Arial"/>
        </w:rPr>
      </w:pPr>
      <w:r w:rsidRPr="002644BD">
        <w:rPr>
          <w:rFonts w:ascii="Arial" w:hAnsi="Arial" w:cs="Arial"/>
        </w:rPr>
        <w:t xml:space="preserve">To provide excellence in communications to ensure clarity, understanding and buy in.  </w:t>
      </w:r>
    </w:p>
    <w:p w14:paraId="29282E2D" w14:textId="068DC990" w:rsidR="002E2EE2" w:rsidRPr="002644BD" w:rsidRDefault="002E2EE2" w:rsidP="002E2EE2">
      <w:pPr>
        <w:pStyle w:val="ListParagraph"/>
        <w:numPr>
          <w:ilvl w:val="0"/>
          <w:numId w:val="1"/>
        </w:numPr>
        <w:spacing w:after="0"/>
        <w:ind w:left="1701" w:hanging="283"/>
        <w:rPr>
          <w:rFonts w:ascii="Arial" w:hAnsi="Arial" w:cs="Arial"/>
        </w:rPr>
      </w:pPr>
      <w:r w:rsidRPr="002644BD">
        <w:rPr>
          <w:rFonts w:ascii="Arial" w:hAnsi="Arial" w:cs="Arial"/>
        </w:rPr>
        <w:t xml:space="preserve">To represent the organisation externally to build high trust relationships, as a great ambassador for the organisation. </w:t>
      </w:r>
    </w:p>
    <w:p w14:paraId="56D253B3" w14:textId="2920F562" w:rsidR="002E2EE2" w:rsidRPr="002644BD" w:rsidRDefault="002E2EE2" w:rsidP="007A38A3">
      <w:pPr>
        <w:pStyle w:val="ListParagraph"/>
        <w:numPr>
          <w:ilvl w:val="0"/>
          <w:numId w:val="1"/>
        </w:numPr>
        <w:spacing w:after="0"/>
        <w:ind w:left="1701" w:hanging="283"/>
        <w:rPr>
          <w:rFonts w:ascii="Arial" w:hAnsi="Arial" w:cs="Arial"/>
        </w:rPr>
      </w:pPr>
      <w:r w:rsidRPr="002644BD">
        <w:rPr>
          <w:rFonts w:ascii="Arial" w:hAnsi="Arial" w:cs="Arial"/>
        </w:rPr>
        <w:t>Build and establish meaningful relationships with Partners such as UK Sport, Sport England and Home Nations</w:t>
      </w:r>
    </w:p>
    <w:p w14:paraId="089622C0" w14:textId="77777777" w:rsidR="002E2EE2" w:rsidRPr="002644BD" w:rsidRDefault="002E2EE2" w:rsidP="002E2EE2">
      <w:pPr>
        <w:pStyle w:val="ListParagraph"/>
        <w:numPr>
          <w:ilvl w:val="0"/>
          <w:numId w:val="1"/>
        </w:numPr>
        <w:spacing w:after="0"/>
        <w:ind w:left="1701" w:hanging="283"/>
        <w:rPr>
          <w:rFonts w:ascii="Arial" w:hAnsi="Arial" w:cs="Arial"/>
        </w:rPr>
      </w:pPr>
      <w:r w:rsidRPr="002644BD">
        <w:rPr>
          <w:rFonts w:ascii="Arial" w:hAnsi="Arial" w:cs="Arial"/>
        </w:rPr>
        <w:lastRenderedPageBreak/>
        <w:t>Strengthening our engagement with members, understanding their needs, developing the reputation and value of British Gymnastics, how we work together, add value and build a two-way meaningful dialogue with the community</w:t>
      </w:r>
    </w:p>
    <w:p w14:paraId="4E4D8536" w14:textId="77777777" w:rsidR="002E2EE2" w:rsidRPr="002644BD" w:rsidRDefault="002E2EE2" w:rsidP="002E2EE2">
      <w:pPr>
        <w:pStyle w:val="ListParagraph"/>
        <w:numPr>
          <w:ilvl w:val="0"/>
          <w:numId w:val="1"/>
        </w:numPr>
        <w:spacing w:after="0"/>
        <w:ind w:left="1701" w:right="-203" w:hanging="283"/>
        <w:rPr>
          <w:rFonts w:ascii="Arial" w:eastAsia="Batang" w:hAnsi="Arial" w:cs="Arial"/>
        </w:rPr>
      </w:pPr>
      <w:r w:rsidRPr="002644BD">
        <w:rPr>
          <w:rFonts w:ascii="Arial" w:eastAsia="Batang" w:hAnsi="Arial" w:cs="Arial"/>
        </w:rPr>
        <w:t>Leading on strategies from transformation and change communications to employer and sport branding, internal campaigns to supporting the roll-out of the organisation’s strategy and culture programs, executive/thought leadership, and other strategic communications</w:t>
      </w:r>
    </w:p>
    <w:p w14:paraId="0EFC4CA6" w14:textId="77777777" w:rsidR="002E2EE2" w:rsidRPr="002644BD" w:rsidRDefault="002E2EE2" w:rsidP="002E2EE2">
      <w:pPr>
        <w:pStyle w:val="ListParagraph"/>
        <w:numPr>
          <w:ilvl w:val="0"/>
          <w:numId w:val="1"/>
        </w:numPr>
        <w:spacing w:after="0"/>
        <w:ind w:left="1701" w:hanging="283"/>
        <w:rPr>
          <w:rFonts w:ascii="Arial" w:eastAsia="Batang" w:hAnsi="Arial" w:cs="Arial"/>
        </w:rPr>
      </w:pPr>
      <w:r w:rsidRPr="002644BD">
        <w:rPr>
          <w:rFonts w:ascii="Arial" w:eastAsia="Batang" w:hAnsi="Arial" w:cs="Arial"/>
        </w:rPr>
        <w:t xml:space="preserve">Ensure British Gymnastics is prepared to respond if there is an imminent crisis/ threat to the organisation, responsible for ongoing monitoring, tracking, impact assessment and subsequent recommendation of response to opportunities and issues that have the potential to impact British Gymnastics positively or negatively. </w:t>
      </w:r>
    </w:p>
    <w:p w14:paraId="5C5B97C9" w14:textId="6E2F237D" w:rsidR="002E2EE2" w:rsidRPr="002644BD" w:rsidRDefault="002E2EE2" w:rsidP="002E2EE2">
      <w:pPr>
        <w:pStyle w:val="ListParagraph"/>
        <w:numPr>
          <w:ilvl w:val="0"/>
          <w:numId w:val="1"/>
        </w:numPr>
        <w:spacing w:after="0"/>
        <w:ind w:left="1701" w:hanging="283"/>
        <w:rPr>
          <w:rFonts w:ascii="Arial" w:hAnsi="Arial" w:cs="Arial"/>
        </w:rPr>
      </w:pPr>
      <w:r w:rsidRPr="002644BD">
        <w:rPr>
          <w:rFonts w:ascii="Arial" w:hAnsi="Arial" w:cs="Arial"/>
        </w:rPr>
        <w:t xml:space="preserve">To maximise and secure coverage of gymnastics with the relevant broadcasters, and to seek out further opportunities to raise the profile of the sport in collaboration with other key Olympic and Commonwealth sports </w:t>
      </w:r>
      <w:r w:rsidR="007A38A3" w:rsidRPr="002644BD">
        <w:rPr>
          <w:rFonts w:ascii="Arial" w:hAnsi="Arial" w:cs="Arial"/>
        </w:rPr>
        <w:t>e, g.</w:t>
      </w:r>
      <w:r w:rsidRPr="002644BD">
        <w:rPr>
          <w:rFonts w:ascii="Arial" w:hAnsi="Arial" w:cs="Arial"/>
        </w:rPr>
        <w:t xml:space="preserve"> GB TV.  </w:t>
      </w:r>
    </w:p>
    <w:p w14:paraId="04D5A6B3" w14:textId="2CFE27B6" w:rsidR="002E2EE2" w:rsidRPr="002644BD" w:rsidRDefault="002E2EE2" w:rsidP="007A38A3">
      <w:pPr>
        <w:pStyle w:val="ListParagraph"/>
        <w:numPr>
          <w:ilvl w:val="0"/>
          <w:numId w:val="1"/>
        </w:numPr>
        <w:spacing w:after="0"/>
        <w:ind w:left="1701" w:right="153" w:hanging="283"/>
        <w:rPr>
          <w:rFonts w:ascii="Arial" w:eastAsia="Batang" w:hAnsi="Arial" w:cs="Arial"/>
        </w:rPr>
      </w:pPr>
      <w:r w:rsidRPr="002644BD">
        <w:rPr>
          <w:rFonts w:ascii="Arial" w:eastAsia="Batang" w:hAnsi="Arial" w:cs="Arial"/>
        </w:rPr>
        <w:t>Lead and develop the Marketing team</w:t>
      </w:r>
      <w:r w:rsidR="007A38A3" w:rsidRPr="002644BD">
        <w:rPr>
          <w:rFonts w:ascii="Arial" w:eastAsia="Batang" w:hAnsi="Arial" w:cs="Arial"/>
        </w:rPr>
        <w:t xml:space="preserve"> and Commercial team</w:t>
      </w:r>
      <w:r w:rsidRPr="002644BD">
        <w:rPr>
          <w:rFonts w:ascii="Arial" w:eastAsia="Batang" w:hAnsi="Arial" w:cs="Arial"/>
        </w:rPr>
        <w:t>, supporting the team to ensure the company has a relevant voice both internal and external</w:t>
      </w:r>
      <w:r w:rsidR="007A38A3" w:rsidRPr="002644BD">
        <w:rPr>
          <w:rFonts w:ascii="Arial" w:eastAsia="Batang" w:hAnsi="Arial" w:cs="Arial"/>
        </w:rPr>
        <w:t xml:space="preserve">, and to </w:t>
      </w:r>
      <w:r w:rsidRPr="002644BD">
        <w:rPr>
          <w:rFonts w:ascii="Arial" w:eastAsia="Batang" w:hAnsi="Arial" w:cs="Arial"/>
        </w:rPr>
        <w:t>ensure relationships with partners, sponsors and 3</w:t>
      </w:r>
      <w:r w:rsidRPr="002644BD">
        <w:rPr>
          <w:rFonts w:ascii="Arial" w:eastAsia="Batang" w:hAnsi="Arial" w:cs="Arial"/>
          <w:vertAlign w:val="superscript"/>
        </w:rPr>
        <w:t>rd</w:t>
      </w:r>
      <w:r w:rsidRPr="002644BD">
        <w:rPr>
          <w:rFonts w:ascii="Arial" w:eastAsia="Batang" w:hAnsi="Arial" w:cs="Arial"/>
        </w:rPr>
        <w:t xml:space="preserve"> parties are strong and successful</w:t>
      </w:r>
    </w:p>
    <w:p w14:paraId="62085B7A" w14:textId="77777777" w:rsidR="002E2EE2" w:rsidRPr="002644BD" w:rsidRDefault="002E2EE2" w:rsidP="002E2EE2">
      <w:pPr>
        <w:pStyle w:val="ListParagraph"/>
        <w:numPr>
          <w:ilvl w:val="0"/>
          <w:numId w:val="1"/>
        </w:numPr>
        <w:spacing w:after="0"/>
        <w:ind w:left="1701" w:right="153" w:hanging="283"/>
        <w:rPr>
          <w:rFonts w:ascii="Arial" w:eastAsia="Batang" w:hAnsi="Arial" w:cs="Arial"/>
        </w:rPr>
      </w:pPr>
      <w:r w:rsidRPr="002644BD">
        <w:rPr>
          <w:rFonts w:ascii="Arial" w:eastAsia="Batang" w:hAnsi="Arial" w:cs="Arial"/>
        </w:rPr>
        <w:t>Oversee the financial management of the division, ensuring ROI of spend and working with commercial partners/sponsors to ensure long term financial sustainability of the organisation</w:t>
      </w:r>
    </w:p>
    <w:p w14:paraId="087A4C6B" w14:textId="77777777" w:rsidR="002E2EE2" w:rsidRPr="002644BD" w:rsidRDefault="002E2EE2" w:rsidP="002E2EE2">
      <w:pPr>
        <w:pStyle w:val="ListParagraph"/>
        <w:spacing w:after="0"/>
        <w:rPr>
          <w:rFonts w:ascii="Arial" w:hAnsi="Arial" w:cs="Arial"/>
        </w:rPr>
      </w:pPr>
    </w:p>
    <w:p w14:paraId="17BC9248" w14:textId="77777777" w:rsidR="00F33458" w:rsidRPr="002644BD" w:rsidRDefault="00F33458" w:rsidP="002E2EE2">
      <w:pPr>
        <w:pStyle w:val="BodyText2"/>
        <w:ind w:left="1418"/>
        <w:jc w:val="both"/>
        <w:rPr>
          <w:szCs w:val="22"/>
        </w:rPr>
      </w:pPr>
    </w:p>
    <w:p w14:paraId="38F45970" w14:textId="77777777" w:rsidR="00F33458" w:rsidRPr="002644BD" w:rsidRDefault="00F33458" w:rsidP="00F33458">
      <w:pPr>
        <w:pStyle w:val="BodyText2"/>
        <w:ind w:left="1418"/>
        <w:jc w:val="both"/>
        <w:rPr>
          <w:b/>
          <w:szCs w:val="22"/>
        </w:rPr>
      </w:pPr>
      <w:r w:rsidRPr="002644BD">
        <w:rPr>
          <w:b/>
          <w:szCs w:val="22"/>
        </w:rPr>
        <w:t>The Person</w:t>
      </w:r>
    </w:p>
    <w:p w14:paraId="1117E88B" w14:textId="77777777" w:rsidR="00F33458" w:rsidRPr="002644BD" w:rsidRDefault="00F33458" w:rsidP="00F33458">
      <w:pPr>
        <w:pStyle w:val="BodyText2"/>
        <w:ind w:left="1418"/>
        <w:jc w:val="both"/>
        <w:rPr>
          <w:szCs w:val="22"/>
        </w:rPr>
      </w:pPr>
      <w:r w:rsidRPr="002644BD">
        <w:rPr>
          <w:szCs w:val="22"/>
        </w:rPr>
        <w:t>Applicants will need to demonstrate:</w:t>
      </w:r>
    </w:p>
    <w:p w14:paraId="2C426FFC" w14:textId="66D5CC5D" w:rsidR="007A38A3" w:rsidRPr="002644BD" w:rsidRDefault="007A38A3" w:rsidP="007A38A3">
      <w:pPr>
        <w:pStyle w:val="ListParagraph"/>
        <w:numPr>
          <w:ilvl w:val="0"/>
          <w:numId w:val="2"/>
        </w:numPr>
        <w:spacing w:after="0"/>
        <w:ind w:left="1701" w:right="153" w:hanging="283"/>
        <w:rPr>
          <w:rFonts w:ascii="Arial" w:eastAsia="Batang" w:hAnsi="Arial" w:cs="Arial"/>
        </w:rPr>
      </w:pPr>
      <w:r w:rsidRPr="002644BD">
        <w:rPr>
          <w:rFonts w:ascii="Arial" w:eastAsia="Batang" w:hAnsi="Arial" w:cs="Arial"/>
        </w:rPr>
        <w:t>Experience of working at board or equivalent level to develop, deliver and evaluate relevant strategies.</w:t>
      </w:r>
    </w:p>
    <w:p w14:paraId="0BCEF350" w14:textId="77777777" w:rsidR="007A38A3" w:rsidRPr="002644BD" w:rsidRDefault="007A38A3" w:rsidP="007A38A3">
      <w:pPr>
        <w:numPr>
          <w:ilvl w:val="0"/>
          <w:numId w:val="2"/>
        </w:numPr>
        <w:ind w:left="1701" w:right="153" w:hanging="283"/>
        <w:rPr>
          <w:rFonts w:ascii="Arial" w:hAnsi="Arial" w:cs="Arial"/>
          <w:bCs/>
          <w:sz w:val="22"/>
          <w:szCs w:val="22"/>
        </w:rPr>
      </w:pPr>
      <w:r w:rsidRPr="002644BD">
        <w:rPr>
          <w:rFonts w:ascii="Arial" w:hAnsi="Arial" w:cs="Arial"/>
          <w:bCs/>
          <w:sz w:val="22"/>
          <w:szCs w:val="22"/>
        </w:rPr>
        <w:t xml:space="preserve">Experience of working across multi business areas and a working knowledge of corporate areas, such a governance, risk management, change management, equality, diversity and inclusion and sustainability. </w:t>
      </w:r>
    </w:p>
    <w:p w14:paraId="1D58F298" w14:textId="4D3D40B7" w:rsidR="007A38A3" w:rsidRPr="002644BD" w:rsidRDefault="007A38A3" w:rsidP="007A38A3">
      <w:pPr>
        <w:numPr>
          <w:ilvl w:val="0"/>
          <w:numId w:val="2"/>
        </w:numPr>
        <w:ind w:left="1701" w:right="153" w:hanging="283"/>
        <w:rPr>
          <w:rFonts w:ascii="Arial" w:hAnsi="Arial" w:cs="Arial"/>
          <w:bCs/>
          <w:sz w:val="22"/>
          <w:szCs w:val="22"/>
        </w:rPr>
      </w:pPr>
      <w:r w:rsidRPr="002644BD">
        <w:rPr>
          <w:rFonts w:ascii="Arial" w:hAnsi="Arial" w:cs="Arial"/>
          <w:bCs/>
          <w:sz w:val="22"/>
          <w:szCs w:val="22"/>
        </w:rPr>
        <w:t>A degree or equivalent, hold relevant and up to date role specific professional qualifications and evidence of ongoing CPD.</w:t>
      </w:r>
    </w:p>
    <w:p w14:paraId="785F8356" w14:textId="322A484A" w:rsidR="007A38A3" w:rsidRPr="002644BD" w:rsidRDefault="007A38A3" w:rsidP="007A38A3">
      <w:pPr>
        <w:numPr>
          <w:ilvl w:val="0"/>
          <w:numId w:val="2"/>
        </w:numPr>
        <w:ind w:left="1701" w:right="153" w:hanging="283"/>
        <w:rPr>
          <w:rFonts w:ascii="Arial" w:hAnsi="Arial" w:cs="Arial"/>
          <w:bCs/>
          <w:sz w:val="22"/>
          <w:szCs w:val="22"/>
        </w:rPr>
      </w:pPr>
      <w:r w:rsidRPr="002644BD">
        <w:rPr>
          <w:rFonts w:ascii="Arial" w:hAnsi="Arial" w:cs="Arial"/>
          <w:bCs/>
          <w:sz w:val="22"/>
          <w:szCs w:val="22"/>
        </w:rPr>
        <w:t xml:space="preserve">An ability to represent an organisation externally and internationally </w:t>
      </w:r>
    </w:p>
    <w:p w14:paraId="033E7D72" w14:textId="77777777" w:rsidR="007A38A3" w:rsidRPr="002644BD" w:rsidRDefault="007A38A3" w:rsidP="007A38A3">
      <w:pPr>
        <w:numPr>
          <w:ilvl w:val="0"/>
          <w:numId w:val="2"/>
        </w:numPr>
        <w:ind w:left="1701" w:right="-203" w:hanging="283"/>
        <w:rPr>
          <w:rFonts w:ascii="Arial" w:hAnsi="Arial" w:cs="Arial"/>
          <w:sz w:val="22"/>
          <w:szCs w:val="22"/>
        </w:rPr>
      </w:pPr>
      <w:r w:rsidRPr="002644BD">
        <w:rPr>
          <w:rFonts w:ascii="Arial" w:hAnsi="Arial" w:cs="Arial"/>
          <w:sz w:val="22"/>
          <w:szCs w:val="22"/>
        </w:rPr>
        <w:t xml:space="preserve">Excellent relationship builder, able to develop trusted and influential relationships internally and externally, managing multiple agendas and complex relationships. </w:t>
      </w:r>
    </w:p>
    <w:p w14:paraId="1C3C45A5" w14:textId="77777777" w:rsidR="002F0B7D" w:rsidRPr="002644BD" w:rsidRDefault="002F0B7D" w:rsidP="002F0B7D">
      <w:pPr>
        <w:pStyle w:val="ListParagraph"/>
        <w:numPr>
          <w:ilvl w:val="0"/>
          <w:numId w:val="2"/>
        </w:numPr>
        <w:spacing w:after="0"/>
        <w:ind w:left="1701" w:right="153" w:hanging="283"/>
        <w:rPr>
          <w:rFonts w:ascii="Arial" w:eastAsia="Batang" w:hAnsi="Arial" w:cs="Arial"/>
        </w:rPr>
      </w:pPr>
      <w:r w:rsidRPr="002644BD">
        <w:rPr>
          <w:rFonts w:ascii="Arial" w:eastAsia="Batang" w:hAnsi="Arial" w:cs="Arial"/>
        </w:rPr>
        <w:t xml:space="preserve">Excellent communication skills with a high level of emotional intelligence and empathy when dealing with high pressured environments and change.  </w:t>
      </w:r>
    </w:p>
    <w:p w14:paraId="0F5F33FE" w14:textId="77777777" w:rsidR="007A38A3" w:rsidRPr="002644BD" w:rsidRDefault="007A38A3" w:rsidP="007A38A3">
      <w:pPr>
        <w:numPr>
          <w:ilvl w:val="0"/>
          <w:numId w:val="2"/>
        </w:numPr>
        <w:ind w:left="1701" w:right="-203" w:hanging="283"/>
        <w:rPr>
          <w:rFonts w:ascii="Arial" w:hAnsi="Arial" w:cs="Arial"/>
          <w:sz w:val="22"/>
          <w:szCs w:val="22"/>
        </w:rPr>
      </w:pPr>
      <w:r w:rsidRPr="002644BD">
        <w:rPr>
          <w:rFonts w:ascii="Arial" w:hAnsi="Arial" w:cs="Arial"/>
          <w:sz w:val="22"/>
          <w:szCs w:val="22"/>
        </w:rPr>
        <w:t>A great team player, with excellent communication skills and a drive and energy for the role and team.</w:t>
      </w:r>
    </w:p>
    <w:p w14:paraId="525A45E1" w14:textId="059A863C" w:rsidR="007A38A3" w:rsidRPr="002644BD" w:rsidRDefault="007A38A3" w:rsidP="007A38A3">
      <w:pPr>
        <w:numPr>
          <w:ilvl w:val="0"/>
          <w:numId w:val="2"/>
        </w:numPr>
        <w:ind w:left="1701" w:right="-203" w:hanging="283"/>
        <w:rPr>
          <w:rFonts w:ascii="Arial" w:hAnsi="Arial" w:cs="Arial"/>
          <w:sz w:val="22"/>
          <w:szCs w:val="22"/>
        </w:rPr>
      </w:pPr>
      <w:r w:rsidRPr="002644BD">
        <w:rPr>
          <w:rFonts w:ascii="Arial" w:hAnsi="Arial" w:cs="Arial"/>
          <w:sz w:val="22"/>
          <w:szCs w:val="22"/>
        </w:rPr>
        <w:t xml:space="preserve">Excellent team management skills, with evidence of supporting, coaching and empowering to ensure your team realise and reach their potential. </w:t>
      </w:r>
    </w:p>
    <w:p w14:paraId="6C37B8D4" w14:textId="77777777" w:rsidR="007A38A3" w:rsidRPr="002644BD" w:rsidRDefault="007A38A3" w:rsidP="007A38A3">
      <w:pPr>
        <w:pStyle w:val="ListParagraph"/>
        <w:numPr>
          <w:ilvl w:val="0"/>
          <w:numId w:val="2"/>
        </w:numPr>
        <w:spacing w:after="0"/>
        <w:ind w:left="1701" w:right="153" w:hanging="283"/>
        <w:rPr>
          <w:rFonts w:ascii="Arial" w:eastAsia="Batang" w:hAnsi="Arial" w:cs="Arial"/>
        </w:rPr>
      </w:pPr>
      <w:r w:rsidRPr="002644BD">
        <w:rPr>
          <w:rFonts w:ascii="Arial" w:hAnsi="Arial" w:cs="Arial"/>
        </w:rPr>
        <w:t>Works alongside the Executive and the Board to create a highly functioning and performing team</w:t>
      </w:r>
    </w:p>
    <w:p w14:paraId="098EDAC5" w14:textId="77777777" w:rsidR="002F0B7D" w:rsidRPr="002644BD" w:rsidRDefault="007A38A3" w:rsidP="002F0B7D">
      <w:pPr>
        <w:pStyle w:val="ListParagraph"/>
        <w:numPr>
          <w:ilvl w:val="0"/>
          <w:numId w:val="2"/>
        </w:numPr>
        <w:spacing w:after="0"/>
        <w:ind w:left="1701" w:right="153" w:hanging="283"/>
        <w:rPr>
          <w:rFonts w:ascii="Arial" w:eastAsia="Batang" w:hAnsi="Arial" w:cs="Arial"/>
        </w:rPr>
      </w:pPr>
      <w:r w:rsidRPr="002644BD">
        <w:rPr>
          <w:rFonts w:ascii="Arial" w:eastAsia="Batang" w:hAnsi="Arial" w:cs="Arial"/>
        </w:rPr>
        <w:t>Demonstrable experience of setting strategic directions, providing absolute clarity of focus and intent. Creative and collaborative thinker who works with other to co-produce and welcome diversity of thought and challenge.</w:t>
      </w:r>
    </w:p>
    <w:p w14:paraId="25A0A0CC" w14:textId="1160343C" w:rsidR="002F0B7D" w:rsidRPr="002644BD" w:rsidRDefault="002F0B7D" w:rsidP="002F0B7D">
      <w:pPr>
        <w:pStyle w:val="ListParagraph"/>
        <w:numPr>
          <w:ilvl w:val="0"/>
          <w:numId w:val="2"/>
        </w:numPr>
        <w:spacing w:after="0"/>
        <w:ind w:left="1701" w:right="153" w:hanging="283"/>
        <w:rPr>
          <w:rFonts w:ascii="Arial" w:eastAsia="Batang" w:hAnsi="Arial" w:cs="Arial"/>
        </w:rPr>
      </w:pPr>
      <w:r w:rsidRPr="002644BD">
        <w:rPr>
          <w:rFonts w:ascii="Arial" w:eastAsia="Batang" w:hAnsi="Arial" w:cs="Arial"/>
        </w:rPr>
        <w:t>Experience of budget and finance management</w:t>
      </w:r>
    </w:p>
    <w:p w14:paraId="1D1AD6BD" w14:textId="77777777" w:rsidR="00F33458" w:rsidRPr="002644BD" w:rsidRDefault="00F33458" w:rsidP="00F33458">
      <w:pPr>
        <w:pStyle w:val="BodyText2"/>
        <w:ind w:left="1418"/>
        <w:jc w:val="both"/>
        <w:rPr>
          <w:szCs w:val="22"/>
        </w:rPr>
      </w:pPr>
    </w:p>
    <w:p w14:paraId="6048BD2A" w14:textId="6D729299" w:rsidR="002F0B7D" w:rsidRDefault="002F0B7D" w:rsidP="00F33458">
      <w:pPr>
        <w:pStyle w:val="BodyText2"/>
        <w:ind w:left="1418"/>
        <w:jc w:val="both"/>
        <w:rPr>
          <w:szCs w:val="22"/>
        </w:rPr>
      </w:pPr>
    </w:p>
    <w:p w14:paraId="6834731D" w14:textId="77777777" w:rsidR="00F33458" w:rsidRPr="002644BD" w:rsidRDefault="00F33458" w:rsidP="00F33458">
      <w:pPr>
        <w:pStyle w:val="BodyText2"/>
        <w:ind w:left="1418"/>
        <w:jc w:val="both"/>
        <w:rPr>
          <w:b/>
          <w:bCs/>
          <w:szCs w:val="22"/>
        </w:rPr>
      </w:pPr>
      <w:r w:rsidRPr="002644BD">
        <w:rPr>
          <w:b/>
          <w:bCs/>
          <w:szCs w:val="22"/>
        </w:rPr>
        <w:lastRenderedPageBreak/>
        <w:t>How to apply</w:t>
      </w:r>
    </w:p>
    <w:p w14:paraId="2423430D" w14:textId="77777777" w:rsidR="009B48D6" w:rsidRPr="002644BD" w:rsidRDefault="009B48D6" w:rsidP="00546D05">
      <w:pPr>
        <w:pStyle w:val="BodyText2"/>
        <w:ind w:left="1418"/>
        <w:jc w:val="both"/>
        <w:rPr>
          <w:szCs w:val="22"/>
        </w:rPr>
      </w:pPr>
    </w:p>
    <w:p w14:paraId="69634651" w14:textId="68FB05BF" w:rsidR="009B48D6" w:rsidRPr="00885AE9" w:rsidRDefault="00885AE9" w:rsidP="00546D05">
      <w:pPr>
        <w:pStyle w:val="BodyText2"/>
        <w:ind w:left="1418"/>
        <w:jc w:val="both"/>
        <w:rPr>
          <w:szCs w:val="22"/>
        </w:rPr>
      </w:pPr>
      <w:r w:rsidRPr="00885AE9">
        <w:rPr>
          <w:szCs w:val="22"/>
        </w:rPr>
        <w:t xml:space="preserve">To apply for this post please visit the careers page on our website at </w:t>
      </w:r>
      <w:hyperlink r:id="rId11" w:history="1">
        <w:r w:rsidRPr="00885AE9">
          <w:rPr>
            <w:rStyle w:val="Hyperlink"/>
            <w:szCs w:val="22"/>
          </w:rPr>
          <w:t>www.british-gymnastics.org</w:t>
        </w:r>
      </w:hyperlink>
    </w:p>
    <w:p w14:paraId="742CB780" w14:textId="77777777" w:rsidR="00C823AF" w:rsidRDefault="00C823AF" w:rsidP="00546D05">
      <w:pPr>
        <w:pStyle w:val="BodyText2"/>
        <w:ind w:left="1418"/>
        <w:jc w:val="both"/>
      </w:pPr>
    </w:p>
    <w:p w14:paraId="70583355" w14:textId="767EA92A" w:rsidR="009B48D6" w:rsidRPr="002644BD" w:rsidRDefault="00C823AF" w:rsidP="00546D05">
      <w:pPr>
        <w:pStyle w:val="BodyText2"/>
        <w:ind w:left="1418"/>
        <w:jc w:val="both"/>
        <w:rPr>
          <w:szCs w:val="22"/>
        </w:rPr>
      </w:pPr>
      <w:r w:rsidRPr="002644BD">
        <w:t>We are open to secondment opportunities, where possible.</w:t>
      </w:r>
    </w:p>
    <w:p w14:paraId="7F19F930" w14:textId="77777777" w:rsidR="00C823AF" w:rsidRDefault="00C823AF" w:rsidP="00885AE9">
      <w:pPr>
        <w:pStyle w:val="BodyText2"/>
        <w:ind w:left="1418" w:firstLine="22"/>
        <w:jc w:val="both"/>
        <w:rPr>
          <w:szCs w:val="22"/>
        </w:rPr>
      </w:pPr>
      <w:bookmarkStart w:id="0" w:name="_Hlk77855038"/>
    </w:p>
    <w:p w14:paraId="5534C589" w14:textId="7288A474" w:rsidR="00F33458" w:rsidRPr="002644BD" w:rsidRDefault="00F33458" w:rsidP="00885AE9">
      <w:pPr>
        <w:pStyle w:val="BodyText2"/>
        <w:ind w:left="1418" w:firstLine="22"/>
        <w:jc w:val="both"/>
        <w:rPr>
          <w:szCs w:val="22"/>
        </w:rPr>
      </w:pPr>
      <w:r w:rsidRPr="002644BD">
        <w:rPr>
          <w:szCs w:val="22"/>
        </w:rPr>
        <w:t>We value diversity of views and contributions and have a strong commitment to equality and inclusion. We aspire to have a workforce that is diverse and representative of all sections of society. We are particularly keen to receive applications from women, people with disabilities, people from ethnically diverse communities, people from the LB</w:t>
      </w:r>
      <w:r w:rsidR="002644BD">
        <w:rPr>
          <w:szCs w:val="22"/>
        </w:rPr>
        <w:t>G</w:t>
      </w:r>
      <w:r w:rsidRPr="002644BD">
        <w:rPr>
          <w:szCs w:val="22"/>
        </w:rPr>
        <w:t>TQ+ community because these groups are often under-represented within our workforce.</w:t>
      </w:r>
    </w:p>
    <w:p w14:paraId="648B0BDC" w14:textId="77777777" w:rsidR="00F33458" w:rsidRPr="002644BD" w:rsidRDefault="00F33458" w:rsidP="00F33458">
      <w:pPr>
        <w:pStyle w:val="BodyText2"/>
        <w:ind w:left="1418"/>
        <w:jc w:val="both"/>
        <w:rPr>
          <w:szCs w:val="22"/>
        </w:rPr>
      </w:pPr>
    </w:p>
    <w:bookmarkEnd w:id="0"/>
    <w:p w14:paraId="34A77A67" w14:textId="77777777" w:rsidR="00F33458" w:rsidRPr="002644BD" w:rsidRDefault="00F33458" w:rsidP="002F0B7D">
      <w:pPr>
        <w:pStyle w:val="BodyText2"/>
        <w:jc w:val="both"/>
        <w:rPr>
          <w:szCs w:val="22"/>
        </w:rPr>
      </w:pPr>
    </w:p>
    <w:p w14:paraId="180F9710" w14:textId="323489BF" w:rsidR="00F33458" w:rsidRPr="002644BD" w:rsidRDefault="00F33458" w:rsidP="00F33458">
      <w:pPr>
        <w:pStyle w:val="BodyText2"/>
        <w:ind w:left="1418"/>
        <w:rPr>
          <w:b/>
          <w:bCs/>
          <w:szCs w:val="22"/>
        </w:rPr>
      </w:pPr>
      <w:r w:rsidRPr="002644BD">
        <w:rPr>
          <w:b/>
          <w:bCs/>
          <w:szCs w:val="22"/>
        </w:rPr>
        <w:t xml:space="preserve">Closing date for applications: Midnight on </w:t>
      </w:r>
      <w:r w:rsidR="008D4EF2" w:rsidRPr="002644BD">
        <w:rPr>
          <w:b/>
          <w:bCs/>
          <w:szCs w:val="22"/>
        </w:rPr>
        <w:t>Sunday 2</w:t>
      </w:r>
      <w:r w:rsidR="002644BD">
        <w:rPr>
          <w:b/>
          <w:bCs/>
          <w:szCs w:val="22"/>
        </w:rPr>
        <w:t>9</w:t>
      </w:r>
      <w:r w:rsidR="002644BD">
        <w:rPr>
          <w:b/>
          <w:bCs/>
          <w:szCs w:val="22"/>
          <w:vertAlign w:val="superscript"/>
        </w:rPr>
        <w:t>th</w:t>
      </w:r>
      <w:r w:rsidR="008D4EF2" w:rsidRPr="002644BD">
        <w:rPr>
          <w:b/>
          <w:bCs/>
          <w:szCs w:val="22"/>
        </w:rPr>
        <w:t xml:space="preserve"> May 2022</w:t>
      </w:r>
    </w:p>
    <w:p w14:paraId="29230BE4" w14:textId="77777777" w:rsidR="00F33458" w:rsidRPr="002644BD" w:rsidRDefault="00F33458" w:rsidP="00F33458">
      <w:pPr>
        <w:pStyle w:val="BodyText2"/>
        <w:ind w:left="1418"/>
        <w:rPr>
          <w:b/>
          <w:bCs/>
          <w:szCs w:val="22"/>
        </w:rPr>
      </w:pPr>
    </w:p>
    <w:p w14:paraId="408C03D1" w14:textId="14EB57E7" w:rsidR="00F33458" w:rsidRPr="002644BD" w:rsidRDefault="00F33458" w:rsidP="21055671">
      <w:pPr>
        <w:pStyle w:val="BodyText2"/>
        <w:ind w:left="1418"/>
        <w:rPr>
          <w:b/>
          <w:bCs/>
        </w:rPr>
      </w:pPr>
      <w:r w:rsidRPr="21055671">
        <w:rPr>
          <w:b/>
          <w:bCs/>
        </w:rPr>
        <w:t>Int</w:t>
      </w:r>
      <w:r w:rsidR="008D4EF2" w:rsidRPr="21055671">
        <w:rPr>
          <w:b/>
          <w:bCs/>
        </w:rPr>
        <w:t xml:space="preserve">erviews </w:t>
      </w:r>
      <w:r w:rsidR="004B6743">
        <w:rPr>
          <w:b/>
          <w:bCs/>
          <w:szCs w:val="22"/>
        </w:rPr>
        <w:t>will be held mid-end June 2022</w:t>
      </w:r>
    </w:p>
    <w:p w14:paraId="567B4889" w14:textId="77777777" w:rsidR="00F33458" w:rsidRPr="002644BD" w:rsidRDefault="00F33458" w:rsidP="00F33458">
      <w:pPr>
        <w:pStyle w:val="BodyText2"/>
        <w:ind w:left="1418"/>
        <w:rPr>
          <w:b/>
          <w:szCs w:val="22"/>
        </w:rPr>
      </w:pPr>
    </w:p>
    <w:p w14:paraId="529A80EB" w14:textId="77777777" w:rsidR="00F33458" w:rsidRPr="002644BD" w:rsidRDefault="00F33458" w:rsidP="00F33458">
      <w:pPr>
        <w:pStyle w:val="BodyText2"/>
        <w:ind w:left="1418"/>
        <w:jc w:val="left"/>
        <w:rPr>
          <w:b/>
          <w:szCs w:val="22"/>
        </w:rPr>
      </w:pPr>
    </w:p>
    <w:p w14:paraId="5B2D155D" w14:textId="6B9985E5" w:rsidR="00E21D91" w:rsidRPr="002644BD" w:rsidRDefault="00E21D91" w:rsidP="00F33458">
      <w:pPr>
        <w:ind w:left="1418"/>
        <w:rPr>
          <w:rFonts w:ascii="Arial" w:hAnsi="Arial" w:cs="Arial"/>
          <w:sz w:val="36"/>
          <w:szCs w:val="36"/>
        </w:rPr>
      </w:pPr>
    </w:p>
    <w:p w14:paraId="7BB29EB8" w14:textId="0E7FF4DA" w:rsidR="00E21D91" w:rsidRPr="002644BD" w:rsidRDefault="00E21D91" w:rsidP="00E21D91">
      <w:pPr>
        <w:rPr>
          <w:rFonts w:ascii="Arial" w:hAnsi="Arial" w:cs="Arial"/>
          <w:sz w:val="36"/>
          <w:szCs w:val="36"/>
        </w:rPr>
      </w:pPr>
    </w:p>
    <w:p w14:paraId="5DE11A59" w14:textId="1FBCA94B" w:rsidR="00E21D91" w:rsidRPr="00E21D91" w:rsidRDefault="00E21D91" w:rsidP="00E21D91">
      <w:pPr>
        <w:rPr>
          <w:rFonts w:ascii="Foco Light" w:hAnsi="Foco Light"/>
          <w:sz w:val="36"/>
          <w:szCs w:val="36"/>
        </w:rPr>
      </w:pPr>
    </w:p>
    <w:p w14:paraId="23B7575F" w14:textId="4B9FA909" w:rsidR="00E21D91" w:rsidRPr="00E21D91" w:rsidRDefault="00E21D91" w:rsidP="00E21D91">
      <w:pPr>
        <w:rPr>
          <w:rFonts w:ascii="Foco Light" w:hAnsi="Foco Light"/>
          <w:sz w:val="36"/>
          <w:szCs w:val="36"/>
        </w:rPr>
      </w:pPr>
    </w:p>
    <w:p w14:paraId="472489B9" w14:textId="5FC454AC" w:rsidR="00E21D91" w:rsidRPr="00E21D91" w:rsidRDefault="00E21D91" w:rsidP="00E21D91">
      <w:pPr>
        <w:rPr>
          <w:rFonts w:ascii="Foco Light" w:hAnsi="Foco Light"/>
          <w:sz w:val="36"/>
          <w:szCs w:val="36"/>
        </w:rPr>
      </w:pPr>
    </w:p>
    <w:p w14:paraId="09F13BDB" w14:textId="0691ED38" w:rsidR="00E21D91" w:rsidRPr="00E21D91" w:rsidRDefault="00E21D91" w:rsidP="00E21D91">
      <w:pPr>
        <w:tabs>
          <w:tab w:val="left" w:pos="1880"/>
        </w:tabs>
        <w:rPr>
          <w:rFonts w:ascii="Foco Light" w:hAnsi="Foco Light"/>
          <w:sz w:val="36"/>
          <w:szCs w:val="36"/>
        </w:rPr>
      </w:pPr>
      <w:r>
        <w:rPr>
          <w:rFonts w:ascii="Foco Light" w:hAnsi="Foco Light"/>
          <w:sz w:val="36"/>
          <w:szCs w:val="36"/>
        </w:rPr>
        <w:tab/>
      </w:r>
    </w:p>
    <w:sectPr w:rsidR="00E21D91" w:rsidRPr="00E21D91" w:rsidSect="00885AE9">
      <w:headerReference w:type="default" r:id="rId12"/>
      <w:pgSz w:w="11900" w:h="16820"/>
      <w:pgMar w:top="3258" w:right="985" w:bottom="993" w:left="0" w:header="0" w:footer="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4F88" w14:textId="77777777" w:rsidR="003272D5" w:rsidRDefault="003272D5" w:rsidP="007B3D97">
      <w:r>
        <w:separator/>
      </w:r>
    </w:p>
  </w:endnote>
  <w:endnote w:type="continuationSeparator" w:id="0">
    <w:p w14:paraId="5812D26C" w14:textId="77777777" w:rsidR="003272D5" w:rsidRDefault="003272D5" w:rsidP="007B3D97">
      <w:r>
        <w:continuationSeparator/>
      </w:r>
    </w:p>
  </w:endnote>
  <w:endnote w:type="continuationNotice" w:id="1">
    <w:p w14:paraId="007A7248" w14:textId="77777777" w:rsidR="003272D5" w:rsidRDefault="0032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Light">
    <w:charset w:val="00"/>
    <w:family w:val="swiss"/>
    <w:pitch w:val="variable"/>
    <w:sig w:usb0="A00000AF" w:usb1="5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6675" w14:textId="77777777" w:rsidR="003272D5" w:rsidRDefault="003272D5" w:rsidP="007B3D97">
      <w:r>
        <w:separator/>
      </w:r>
    </w:p>
  </w:footnote>
  <w:footnote w:type="continuationSeparator" w:id="0">
    <w:p w14:paraId="136CF4E5" w14:textId="77777777" w:rsidR="003272D5" w:rsidRDefault="003272D5" w:rsidP="007B3D97">
      <w:r>
        <w:continuationSeparator/>
      </w:r>
    </w:p>
  </w:footnote>
  <w:footnote w:type="continuationNotice" w:id="1">
    <w:p w14:paraId="31A8039F" w14:textId="77777777" w:rsidR="003272D5" w:rsidRDefault="00327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7D97" w14:textId="58342877" w:rsidR="007D7789" w:rsidRDefault="009A71C7">
    <w:pPr>
      <w:pStyle w:val="Header"/>
    </w:pPr>
    <w:r>
      <w:rPr>
        <w:noProof/>
      </w:rPr>
      <w:drawing>
        <wp:inline distT="0" distB="0" distL="0" distR="0" wp14:anchorId="6401459B" wp14:editId="067AB528">
          <wp:extent cx="7608494" cy="1854200"/>
          <wp:effectExtent l="0" t="0" r="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stretch>
                    <a:fillRect/>
                  </a:stretch>
                </pic:blipFill>
                <pic:spPr>
                  <a:xfrm>
                    <a:off x="0" y="0"/>
                    <a:ext cx="7621547" cy="1857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163"/>
    <w:multiLevelType w:val="hybridMultilevel"/>
    <w:tmpl w:val="3926C7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66485C"/>
    <w:multiLevelType w:val="hybridMultilevel"/>
    <w:tmpl w:val="3B6E60FA"/>
    <w:lvl w:ilvl="0" w:tplc="303E1D3E">
      <w:numFmt w:val="bullet"/>
      <w:lvlText w:val="-"/>
      <w:lvlJc w:val="left"/>
      <w:pPr>
        <w:ind w:left="720" w:hanging="360"/>
      </w:pPr>
      <w:rPr>
        <w:rFonts w:ascii="Foco Light" w:eastAsia="Batang" w:hAnsi="Foc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52B2B"/>
    <w:multiLevelType w:val="hybridMultilevel"/>
    <w:tmpl w:val="88F6C8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DC3BD8"/>
    <w:multiLevelType w:val="hybridMultilevel"/>
    <w:tmpl w:val="F5D2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0FBF"/>
    <w:multiLevelType w:val="hybridMultilevel"/>
    <w:tmpl w:val="25FEC5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FD58D1"/>
    <w:multiLevelType w:val="hybridMultilevel"/>
    <w:tmpl w:val="26C6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8D3BEA"/>
    <w:multiLevelType w:val="hybridMultilevel"/>
    <w:tmpl w:val="607E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BA37AF"/>
    <w:multiLevelType w:val="hybridMultilevel"/>
    <w:tmpl w:val="0A90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04C55"/>
    <w:multiLevelType w:val="hybridMultilevel"/>
    <w:tmpl w:val="FBA233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5570456">
    <w:abstractNumId w:val="7"/>
  </w:num>
  <w:num w:numId="2" w16cid:durableId="855925144">
    <w:abstractNumId w:val="3"/>
  </w:num>
  <w:num w:numId="3" w16cid:durableId="1448157216">
    <w:abstractNumId w:val="6"/>
  </w:num>
  <w:num w:numId="4" w16cid:durableId="1709866714">
    <w:abstractNumId w:val="5"/>
  </w:num>
  <w:num w:numId="5" w16cid:durableId="986787185">
    <w:abstractNumId w:val="4"/>
  </w:num>
  <w:num w:numId="6" w16cid:durableId="652100465">
    <w:abstractNumId w:val="8"/>
  </w:num>
  <w:num w:numId="7" w16cid:durableId="1073819345">
    <w:abstractNumId w:val="0"/>
  </w:num>
  <w:num w:numId="8" w16cid:durableId="181557216">
    <w:abstractNumId w:val="2"/>
  </w:num>
  <w:num w:numId="9" w16cid:durableId="103022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97"/>
    <w:rsid w:val="000015BB"/>
    <w:rsid w:val="0003273E"/>
    <w:rsid w:val="00097EEB"/>
    <w:rsid w:val="001F04D2"/>
    <w:rsid w:val="00210029"/>
    <w:rsid w:val="002644BD"/>
    <w:rsid w:val="00284839"/>
    <w:rsid w:val="00285CEE"/>
    <w:rsid w:val="002A44E5"/>
    <w:rsid w:val="002A52A5"/>
    <w:rsid w:val="002B15B3"/>
    <w:rsid w:val="002E2EE2"/>
    <w:rsid w:val="002F0B7D"/>
    <w:rsid w:val="003272D5"/>
    <w:rsid w:val="0034228E"/>
    <w:rsid w:val="00346530"/>
    <w:rsid w:val="00352039"/>
    <w:rsid w:val="00384B18"/>
    <w:rsid w:val="003B1912"/>
    <w:rsid w:val="003B69F0"/>
    <w:rsid w:val="003C00D0"/>
    <w:rsid w:val="003E29D8"/>
    <w:rsid w:val="003F3C66"/>
    <w:rsid w:val="00483CDF"/>
    <w:rsid w:val="004B6743"/>
    <w:rsid w:val="00546D05"/>
    <w:rsid w:val="00557657"/>
    <w:rsid w:val="005668F6"/>
    <w:rsid w:val="00591DDC"/>
    <w:rsid w:val="00614201"/>
    <w:rsid w:val="00643847"/>
    <w:rsid w:val="0069069F"/>
    <w:rsid w:val="006951CD"/>
    <w:rsid w:val="006A5FF6"/>
    <w:rsid w:val="006C73C4"/>
    <w:rsid w:val="007019F4"/>
    <w:rsid w:val="00711A8D"/>
    <w:rsid w:val="00715AA8"/>
    <w:rsid w:val="0074175C"/>
    <w:rsid w:val="00744912"/>
    <w:rsid w:val="00783DB9"/>
    <w:rsid w:val="00784053"/>
    <w:rsid w:val="007A38A3"/>
    <w:rsid w:val="007B3D97"/>
    <w:rsid w:val="007D7789"/>
    <w:rsid w:val="00856715"/>
    <w:rsid w:val="00885AE9"/>
    <w:rsid w:val="008A51DE"/>
    <w:rsid w:val="008C4B94"/>
    <w:rsid w:val="008D4EF2"/>
    <w:rsid w:val="008D6707"/>
    <w:rsid w:val="009846A1"/>
    <w:rsid w:val="00986F67"/>
    <w:rsid w:val="009873FA"/>
    <w:rsid w:val="009A71C7"/>
    <w:rsid w:val="009B48D6"/>
    <w:rsid w:val="00A30A30"/>
    <w:rsid w:val="00A73B4D"/>
    <w:rsid w:val="00AF1316"/>
    <w:rsid w:val="00B417A3"/>
    <w:rsid w:val="00B461D6"/>
    <w:rsid w:val="00B66F83"/>
    <w:rsid w:val="00B87423"/>
    <w:rsid w:val="00B927B5"/>
    <w:rsid w:val="00BC4CE1"/>
    <w:rsid w:val="00BD3786"/>
    <w:rsid w:val="00BE1808"/>
    <w:rsid w:val="00C117BA"/>
    <w:rsid w:val="00C43232"/>
    <w:rsid w:val="00C55F78"/>
    <w:rsid w:val="00C823AF"/>
    <w:rsid w:val="00CA1354"/>
    <w:rsid w:val="00CA5E31"/>
    <w:rsid w:val="00CF13AD"/>
    <w:rsid w:val="00D12F2D"/>
    <w:rsid w:val="00D24842"/>
    <w:rsid w:val="00D327AF"/>
    <w:rsid w:val="00D83567"/>
    <w:rsid w:val="00E03F0C"/>
    <w:rsid w:val="00E21D91"/>
    <w:rsid w:val="00E34A00"/>
    <w:rsid w:val="00EA79E3"/>
    <w:rsid w:val="00EC4EAB"/>
    <w:rsid w:val="00F117D8"/>
    <w:rsid w:val="00F16BDB"/>
    <w:rsid w:val="00F33458"/>
    <w:rsid w:val="00F64E98"/>
    <w:rsid w:val="00F9649E"/>
    <w:rsid w:val="00FC5CF2"/>
    <w:rsid w:val="00FD79C3"/>
    <w:rsid w:val="21055671"/>
    <w:rsid w:val="23D66D20"/>
    <w:rsid w:val="33CC7821"/>
    <w:rsid w:val="54B669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033CBD"/>
  <w14:defaultImageDpi w14:val="300"/>
  <w15:docId w15:val="{39AB332C-1E3C-48C2-8F80-C5502041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paragraph" w:styleId="Caption">
    <w:name w:val="caption"/>
    <w:basedOn w:val="Normal"/>
    <w:next w:val="Normal"/>
    <w:qFormat/>
    <w:rsid w:val="003E29D8"/>
    <w:pPr>
      <w:jc w:val="center"/>
    </w:pPr>
    <w:rPr>
      <w:rFonts w:ascii="Arial" w:eastAsia="Times New Roman" w:hAnsi="Arial" w:cs="Arial"/>
      <w:b/>
      <w:bCs/>
      <w:sz w:val="22"/>
    </w:rPr>
  </w:style>
  <w:style w:type="paragraph" w:styleId="BodyText2">
    <w:name w:val="Body Text 2"/>
    <w:basedOn w:val="Normal"/>
    <w:link w:val="BodyText2Char"/>
    <w:semiHidden/>
    <w:rsid w:val="00F33458"/>
    <w:pPr>
      <w:jc w:val="center"/>
    </w:pPr>
    <w:rPr>
      <w:rFonts w:ascii="Arial" w:eastAsia="Times New Roman" w:hAnsi="Arial" w:cs="Arial"/>
      <w:sz w:val="22"/>
    </w:rPr>
  </w:style>
  <w:style w:type="character" w:customStyle="1" w:styleId="BodyText2Char">
    <w:name w:val="Body Text 2 Char"/>
    <w:basedOn w:val="DefaultParagraphFont"/>
    <w:link w:val="BodyText2"/>
    <w:semiHidden/>
    <w:rsid w:val="00F33458"/>
    <w:rPr>
      <w:rFonts w:ascii="Arial" w:eastAsia="Times New Roman" w:hAnsi="Arial" w:cs="Arial"/>
      <w:sz w:val="22"/>
      <w:szCs w:val="24"/>
      <w:lang w:eastAsia="en-US"/>
    </w:rPr>
  </w:style>
  <w:style w:type="character" w:styleId="Hyperlink">
    <w:name w:val="Hyperlink"/>
    <w:semiHidden/>
    <w:rsid w:val="00F33458"/>
    <w:rPr>
      <w:color w:val="0000FF"/>
      <w:u w:val="single"/>
    </w:rPr>
  </w:style>
  <w:style w:type="paragraph" w:styleId="ListParagraph">
    <w:name w:val="List Paragraph"/>
    <w:basedOn w:val="Normal"/>
    <w:rsid w:val="002E2EE2"/>
    <w:pPr>
      <w:suppressAutoHyphens/>
      <w:autoSpaceDN w:val="0"/>
      <w:spacing w:after="160" w:line="254" w:lineRule="auto"/>
      <w:ind w:left="720"/>
      <w:textAlignment w:val="baseline"/>
    </w:pPr>
    <w:rPr>
      <w:rFonts w:ascii="Calibri" w:eastAsia="Calibri" w:hAnsi="Calibri"/>
      <w:sz w:val="22"/>
      <w:szCs w:val="22"/>
    </w:rPr>
  </w:style>
  <w:style w:type="paragraph" w:styleId="Revision">
    <w:name w:val="Revision"/>
    <w:hidden/>
    <w:uiPriority w:val="99"/>
    <w:semiHidden/>
    <w:rsid w:val="00FC5CF2"/>
    <w:rPr>
      <w:sz w:val="24"/>
      <w:szCs w:val="24"/>
      <w:lang w:eastAsia="en-US"/>
    </w:rPr>
  </w:style>
  <w:style w:type="character" w:styleId="CommentReference">
    <w:name w:val="annotation reference"/>
    <w:basedOn w:val="DefaultParagraphFont"/>
    <w:uiPriority w:val="99"/>
    <w:semiHidden/>
    <w:unhideWhenUsed/>
    <w:rsid w:val="00643847"/>
    <w:rPr>
      <w:sz w:val="16"/>
      <w:szCs w:val="16"/>
    </w:rPr>
  </w:style>
  <w:style w:type="paragraph" w:styleId="CommentText">
    <w:name w:val="annotation text"/>
    <w:basedOn w:val="Normal"/>
    <w:link w:val="CommentTextChar"/>
    <w:uiPriority w:val="99"/>
    <w:semiHidden/>
    <w:unhideWhenUsed/>
    <w:rsid w:val="00643847"/>
    <w:rPr>
      <w:sz w:val="20"/>
      <w:szCs w:val="20"/>
    </w:rPr>
  </w:style>
  <w:style w:type="character" w:customStyle="1" w:styleId="CommentTextChar">
    <w:name w:val="Comment Text Char"/>
    <w:basedOn w:val="DefaultParagraphFont"/>
    <w:link w:val="CommentText"/>
    <w:uiPriority w:val="99"/>
    <w:semiHidden/>
    <w:rsid w:val="00643847"/>
    <w:rPr>
      <w:lang w:eastAsia="en-US"/>
    </w:rPr>
  </w:style>
  <w:style w:type="paragraph" w:styleId="CommentSubject">
    <w:name w:val="annotation subject"/>
    <w:basedOn w:val="CommentText"/>
    <w:next w:val="CommentText"/>
    <w:link w:val="CommentSubjectChar"/>
    <w:uiPriority w:val="99"/>
    <w:semiHidden/>
    <w:unhideWhenUsed/>
    <w:rsid w:val="00643847"/>
    <w:rPr>
      <w:b/>
      <w:bCs/>
    </w:rPr>
  </w:style>
  <w:style w:type="character" w:customStyle="1" w:styleId="CommentSubjectChar">
    <w:name w:val="Comment Subject Char"/>
    <w:basedOn w:val="CommentTextChar"/>
    <w:link w:val="CommentSubject"/>
    <w:uiPriority w:val="99"/>
    <w:semiHidden/>
    <w:rsid w:val="006438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gymnastic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B724CB937545AA4304B6277BBE96" ma:contentTypeVersion="15" ma:contentTypeDescription="Create a new document." ma:contentTypeScope="" ma:versionID="6dbbfff6835a46e991e03e2e5d2eaca2">
  <xsd:schema xmlns:xsd="http://www.w3.org/2001/XMLSchema" xmlns:xs="http://www.w3.org/2001/XMLSchema" xmlns:p="http://schemas.microsoft.com/office/2006/metadata/properties" xmlns:ns1="http://schemas.microsoft.com/sharepoint/v3" xmlns:ns2="2c206a9a-df1d-4e71-9311-43febf18cda0" xmlns:ns3="07f2ebf2-f547-4eb6-aa11-eed7a0ce7e97" targetNamespace="http://schemas.microsoft.com/office/2006/metadata/properties" ma:root="true" ma:fieldsID="7d71879a2e9474f1b7b94cbe11e13bda" ns1:_="" ns2:_="" ns3:_="">
    <xsd:import namespace="http://schemas.microsoft.com/sharepoint/v3"/>
    <xsd:import namespace="2c206a9a-df1d-4e71-9311-43febf18cda0"/>
    <xsd:import namespace="07f2ebf2-f547-4eb6-aa11-eed7a0ce7e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06a9a-df1d-4e71-9311-43febf18c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2ebf2-f547-4eb6-aa11-eed7a0ce7e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7f2ebf2-f547-4eb6-aa11-eed7a0ce7e97">
      <UserInfo>
        <DisplayName>Sarah Ashley-Ruff</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70AD7-FC4F-49F6-8FDB-70404EB61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206a9a-df1d-4e71-9311-43febf18cda0"/>
    <ds:schemaRef ds:uri="07f2ebf2-f547-4eb6-aa11-eed7a0ce7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9FFA6-2BBF-5648-82E0-9A6126817D18}">
  <ds:schemaRefs>
    <ds:schemaRef ds:uri="http://schemas.openxmlformats.org/officeDocument/2006/bibliography"/>
  </ds:schemaRefs>
</ds:datastoreItem>
</file>

<file path=customXml/itemProps3.xml><?xml version="1.0" encoding="utf-8"?>
<ds:datastoreItem xmlns:ds="http://schemas.openxmlformats.org/officeDocument/2006/customXml" ds:itemID="{2E295F3A-9A79-41C6-B446-B84E2346725B}">
  <ds:schemaRefs>
    <ds:schemaRef ds:uri="http://schemas.microsoft.com/office/2006/metadata/properties"/>
    <ds:schemaRef ds:uri="http://schemas.microsoft.com/office/infopath/2007/PartnerControls"/>
    <ds:schemaRef ds:uri="http://schemas.microsoft.com/sharepoint/v3"/>
    <ds:schemaRef ds:uri="07f2ebf2-f547-4eb6-aa11-eed7a0ce7e97"/>
  </ds:schemaRefs>
</ds:datastoreItem>
</file>

<file path=customXml/itemProps4.xml><?xml version="1.0" encoding="utf-8"?>
<ds:datastoreItem xmlns:ds="http://schemas.openxmlformats.org/officeDocument/2006/customXml" ds:itemID="{E649B2FB-BFF3-4A45-9DF1-0B810B054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McGinley, Clare</cp:lastModifiedBy>
  <cp:revision>2</cp:revision>
  <cp:lastPrinted>2018-11-29T17:38:00Z</cp:lastPrinted>
  <dcterms:created xsi:type="dcterms:W3CDTF">2022-05-18T15:48:00Z</dcterms:created>
  <dcterms:modified xsi:type="dcterms:W3CDTF">2022-05-18T15:48:00Z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0x0101003EF5B724CB937545AA4304B6277BBE96</vt:lpwstr>
  </property>
</Properties>
</file>