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0B51E" w14:textId="77777777" w:rsidR="002C60DC" w:rsidRDefault="002C60DC" w:rsidP="002C60DC">
      <w:pPr>
        <w:spacing w:before="120" w:after="120" w:line="240" w:lineRule="auto"/>
        <w:jc w:val="center"/>
        <w:rPr>
          <w:rFonts w:cs="Arial"/>
          <w:b/>
          <w:color w:val="000000" w:themeColor="text1"/>
          <w:sz w:val="32"/>
          <w:szCs w:val="24"/>
        </w:rPr>
      </w:pPr>
      <w:bookmarkStart w:id="0" w:name="_GoBack"/>
      <w:bookmarkEnd w:id="0"/>
      <w:r w:rsidRPr="00222788">
        <w:rPr>
          <w:rFonts w:ascii="Cocon-Bold" w:hAnsi="Cocon-Bold"/>
          <w:noProof/>
          <w:color w:val="000000" w:themeColor="text1"/>
          <w:sz w:val="36"/>
          <w:szCs w:val="36"/>
          <w:lang w:eastAsia="en-GB"/>
        </w:rPr>
        <w:drawing>
          <wp:inline distT="0" distB="0" distL="0" distR="0" wp14:anchorId="0BF44EA9" wp14:editId="367A57DA">
            <wp:extent cx="2564683" cy="1103589"/>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564683" cy="1103589"/>
                    </a:xfrm>
                    <a:prstGeom prst="rect">
                      <a:avLst/>
                    </a:prstGeom>
                    <a:noFill/>
                  </pic:spPr>
                </pic:pic>
              </a:graphicData>
            </a:graphic>
          </wp:inline>
        </w:drawing>
      </w:r>
    </w:p>
    <w:p w14:paraId="156103A3" w14:textId="77777777" w:rsidR="002C60DC" w:rsidRDefault="002C60DC" w:rsidP="002C60DC">
      <w:pPr>
        <w:spacing w:before="120" w:after="120" w:line="240" w:lineRule="auto"/>
        <w:jc w:val="center"/>
        <w:rPr>
          <w:rFonts w:cs="Arial"/>
          <w:b/>
          <w:color w:val="000000" w:themeColor="text1"/>
          <w:sz w:val="32"/>
          <w:szCs w:val="24"/>
        </w:rPr>
      </w:pPr>
    </w:p>
    <w:p w14:paraId="45D53F7C" w14:textId="77777777" w:rsidR="002C60DC" w:rsidRPr="00222788" w:rsidRDefault="002C60DC" w:rsidP="002C60DC">
      <w:pPr>
        <w:spacing w:before="120" w:after="120" w:line="240" w:lineRule="auto"/>
        <w:jc w:val="center"/>
        <w:rPr>
          <w:rFonts w:cs="Arial"/>
          <w:b/>
          <w:color w:val="000000" w:themeColor="text1"/>
          <w:sz w:val="32"/>
          <w:szCs w:val="24"/>
        </w:rPr>
      </w:pPr>
      <w:r w:rsidRPr="00222788">
        <w:rPr>
          <w:rFonts w:cs="Arial"/>
          <w:b/>
          <w:color w:val="000000" w:themeColor="text1"/>
          <w:sz w:val="32"/>
          <w:szCs w:val="24"/>
        </w:rPr>
        <w:t>Public Authority Statutory Equality and Good Relations Duties</w:t>
      </w:r>
      <w:r w:rsidRPr="00222788">
        <w:rPr>
          <w:rFonts w:cs="Arial"/>
          <w:color w:val="000000" w:themeColor="text1"/>
          <w:sz w:val="32"/>
          <w:szCs w:val="24"/>
        </w:rPr>
        <w:t xml:space="preserve"> </w:t>
      </w:r>
    </w:p>
    <w:p w14:paraId="20F14586" w14:textId="77777777" w:rsidR="002C60DC" w:rsidRPr="00222788" w:rsidRDefault="002C60DC" w:rsidP="002C60DC">
      <w:pPr>
        <w:spacing w:before="120" w:after="120" w:line="480" w:lineRule="auto"/>
        <w:jc w:val="center"/>
        <w:rPr>
          <w:rFonts w:cs="Arial"/>
          <w:b/>
          <w:color w:val="000000" w:themeColor="text1"/>
          <w:sz w:val="32"/>
          <w:szCs w:val="24"/>
        </w:rPr>
      </w:pPr>
      <w:r w:rsidRPr="00222788">
        <w:rPr>
          <w:rFonts w:cs="Arial"/>
          <w:b/>
          <w:color w:val="000000" w:themeColor="text1"/>
          <w:sz w:val="32"/>
          <w:szCs w:val="24"/>
        </w:rPr>
        <w:t xml:space="preserve">Annual Progress Report </w:t>
      </w:r>
      <w:r w:rsidR="006B3B4B">
        <w:rPr>
          <w:rFonts w:cs="Arial"/>
          <w:b/>
          <w:color w:val="000000" w:themeColor="text1"/>
          <w:sz w:val="32"/>
          <w:szCs w:val="24"/>
        </w:rPr>
        <w:t>2021-22</w:t>
      </w:r>
    </w:p>
    <w:tbl>
      <w:tblPr>
        <w:tblStyle w:val="TableGrid"/>
        <w:tblW w:w="4864" w:type="pct"/>
        <w:tblLook w:val="04A0" w:firstRow="1" w:lastRow="0" w:firstColumn="1" w:lastColumn="0" w:noHBand="0" w:noVBand="1"/>
      </w:tblPr>
      <w:tblGrid>
        <w:gridCol w:w="3559"/>
        <w:gridCol w:w="5520"/>
      </w:tblGrid>
      <w:tr w:rsidR="002C60DC" w:rsidRPr="00222788" w14:paraId="50BD2F25" w14:textId="77777777" w:rsidTr="002C60DC">
        <w:tc>
          <w:tcPr>
            <w:tcW w:w="5000" w:type="pct"/>
            <w:gridSpan w:val="2"/>
            <w:tcBorders>
              <w:top w:val="nil"/>
              <w:left w:val="nil"/>
              <w:bottom w:val="nil"/>
              <w:right w:val="nil"/>
            </w:tcBorders>
          </w:tcPr>
          <w:p w14:paraId="6304F879" w14:textId="77777777" w:rsidR="002C60DC" w:rsidRPr="00222788" w:rsidRDefault="002C60DC" w:rsidP="002C60DC">
            <w:pPr>
              <w:spacing w:before="120" w:after="120"/>
              <w:rPr>
                <w:rFonts w:cs="Arial"/>
                <w:color w:val="000000" w:themeColor="text1"/>
                <w:sz w:val="24"/>
                <w:szCs w:val="24"/>
              </w:rPr>
            </w:pPr>
            <w:r w:rsidRPr="00222788">
              <w:rPr>
                <w:rFonts w:cs="Arial"/>
                <w:b/>
                <w:color w:val="000000" w:themeColor="text1"/>
                <w:sz w:val="24"/>
                <w:szCs w:val="24"/>
              </w:rPr>
              <w:t>Contact:</w:t>
            </w:r>
          </w:p>
        </w:tc>
      </w:tr>
      <w:tr w:rsidR="002C60DC" w:rsidRPr="00222788" w14:paraId="71667DB6" w14:textId="77777777" w:rsidTr="002C60DC">
        <w:tc>
          <w:tcPr>
            <w:tcW w:w="1960" w:type="pct"/>
            <w:tcBorders>
              <w:top w:val="single" w:sz="4" w:space="0" w:color="auto"/>
              <w:bottom w:val="single" w:sz="4" w:space="0" w:color="auto"/>
              <w:right w:val="nil"/>
            </w:tcBorders>
          </w:tcPr>
          <w:p w14:paraId="04C67B95" w14:textId="77777777" w:rsidR="002C60DC" w:rsidRPr="00222788" w:rsidRDefault="002C60DC" w:rsidP="002C60DC">
            <w:pPr>
              <w:pStyle w:val="ListParagraph"/>
              <w:numPr>
                <w:ilvl w:val="0"/>
                <w:numId w:val="6"/>
              </w:numPr>
              <w:spacing w:before="120" w:after="120" w:line="240" w:lineRule="auto"/>
              <w:rPr>
                <w:rFonts w:cs="Arial"/>
                <w:color w:val="000000" w:themeColor="text1"/>
                <w:sz w:val="24"/>
                <w:szCs w:val="24"/>
              </w:rPr>
            </w:pPr>
            <w:r w:rsidRPr="00222788">
              <w:rPr>
                <w:rFonts w:cs="Arial"/>
                <w:color w:val="000000" w:themeColor="text1"/>
                <w:sz w:val="24"/>
                <w:szCs w:val="24"/>
              </w:rPr>
              <w:t>Section 75 of the NI Act 1998 and Equality Scheme</w:t>
            </w:r>
          </w:p>
        </w:tc>
        <w:tc>
          <w:tcPr>
            <w:tcW w:w="3040" w:type="pct"/>
            <w:tcBorders>
              <w:top w:val="single" w:sz="4" w:space="0" w:color="auto"/>
              <w:left w:val="nil"/>
              <w:bottom w:val="single" w:sz="4" w:space="0" w:color="auto"/>
            </w:tcBorders>
          </w:tcPr>
          <w:p w14:paraId="4D7FAE23"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Name:</w:t>
            </w:r>
            <w:r w:rsidRPr="00222788">
              <w:rPr>
                <w:rFonts w:cs="Arial"/>
                <w:color w:val="000000" w:themeColor="text1"/>
                <w:sz w:val="24"/>
                <w:szCs w:val="24"/>
              </w:rPr>
              <w:tab/>
            </w:r>
            <w:r w:rsidRPr="00222788">
              <w:rPr>
                <w:rFonts w:cs="Arial"/>
                <w:color w:val="000000" w:themeColor="text1"/>
                <w:sz w:val="24"/>
                <w:szCs w:val="24"/>
              </w:rPr>
              <w:tab/>
            </w:r>
            <w:r w:rsidR="007D506A">
              <w:rPr>
                <w:rFonts w:cs="Arial"/>
                <w:color w:val="000000" w:themeColor="text1"/>
                <w:sz w:val="24"/>
                <w:szCs w:val="24"/>
              </w:rPr>
              <w:t>John Hart</w:t>
            </w:r>
          </w:p>
          <w:p w14:paraId="36485898"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Telephone:</w:t>
            </w:r>
            <w:r w:rsidRPr="00222788">
              <w:rPr>
                <w:rFonts w:cs="Arial"/>
                <w:color w:val="000000" w:themeColor="text1"/>
                <w:sz w:val="24"/>
                <w:szCs w:val="24"/>
              </w:rPr>
              <w:tab/>
            </w:r>
            <w:r w:rsidR="009B35A2">
              <w:rPr>
                <w:rFonts w:cs="Arial"/>
                <w:color w:val="000000" w:themeColor="text1"/>
                <w:sz w:val="24"/>
                <w:szCs w:val="24"/>
              </w:rPr>
              <w:t>02890 382222</w:t>
            </w:r>
          </w:p>
          <w:p w14:paraId="107B9DEE" w14:textId="77777777" w:rsidR="002C60DC" w:rsidRPr="00222788" w:rsidRDefault="002C60DC" w:rsidP="007D506A">
            <w:pPr>
              <w:spacing w:before="120" w:after="120"/>
              <w:rPr>
                <w:rFonts w:cs="Arial"/>
                <w:color w:val="000000" w:themeColor="text1"/>
                <w:sz w:val="24"/>
                <w:szCs w:val="24"/>
              </w:rPr>
            </w:pPr>
            <w:r w:rsidRPr="00222788">
              <w:rPr>
                <w:rFonts w:cs="Arial"/>
                <w:color w:val="000000" w:themeColor="text1"/>
                <w:sz w:val="24"/>
                <w:szCs w:val="24"/>
              </w:rPr>
              <w:t xml:space="preserve">Email: </w:t>
            </w:r>
            <w:r w:rsidRPr="00222788">
              <w:rPr>
                <w:rFonts w:cs="Arial"/>
                <w:color w:val="000000" w:themeColor="text1"/>
                <w:sz w:val="24"/>
                <w:szCs w:val="24"/>
              </w:rPr>
              <w:tab/>
            </w:r>
            <w:r w:rsidRPr="00222788">
              <w:rPr>
                <w:rFonts w:cs="Arial"/>
                <w:color w:val="000000" w:themeColor="text1"/>
                <w:sz w:val="24"/>
                <w:szCs w:val="24"/>
              </w:rPr>
              <w:tab/>
            </w:r>
            <w:r w:rsidR="007D506A">
              <w:rPr>
                <w:rFonts w:cs="Arial"/>
                <w:color w:val="000000" w:themeColor="text1"/>
                <w:sz w:val="24"/>
                <w:szCs w:val="24"/>
              </w:rPr>
              <w:t>johnhart@sportni.net</w:t>
            </w:r>
          </w:p>
        </w:tc>
      </w:tr>
      <w:tr w:rsidR="002C60DC" w:rsidRPr="00222788" w14:paraId="630BF360" w14:textId="77777777" w:rsidTr="002C60DC">
        <w:tc>
          <w:tcPr>
            <w:tcW w:w="1960" w:type="pct"/>
            <w:tcBorders>
              <w:bottom w:val="single" w:sz="4" w:space="0" w:color="auto"/>
              <w:right w:val="nil"/>
            </w:tcBorders>
          </w:tcPr>
          <w:p w14:paraId="03F1AF8C" w14:textId="77777777" w:rsidR="002C60DC" w:rsidRPr="00222788" w:rsidRDefault="002C60DC" w:rsidP="002C60DC">
            <w:pPr>
              <w:pStyle w:val="ListParagraph"/>
              <w:numPr>
                <w:ilvl w:val="0"/>
                <w:numId w:val="6"/>
              </w:numPr>
              <w:spacing w:before="120" w:after="120" w:line="240" w:lineRule="auto"/>
              <w:rPr>
                <w:rFonts w:cs="Arial"/>
                <w:color w:val="000000" w:themeColor="text1"/>
                <w:sz w:val="24"/>
                <w:szCs w:val="24"/>
              </w:rPr>
            </w:pPr>
            <w:r w:rsidRPr="00222788">
              <w:rPr>
                <w:rFonts w:cs="Arial"/>
                <w:color w:val="000000" w:themeColor="text1"/>
                <w:sz w:val="24"/>
                <w:szCs w:val="24"/>
              </w:rPr>
              <w:t>Section 49A of the Disability Discrimination Act 1995 and Disability Action Plan</w:t>
            </w:r>
          </w:p>
        </w:tc>
        <w:tc>
          <w:tcPr>
            <w:tcW w:w="3040" w:type="pct"/>
            <w:tcBorders>
              <w:left w:val="nil"/>
              <w:bottom w:val="single" w:sz="4" w:space="0" w:color="auto"/>
            </w:tcBorders>
          </w:tcPr>
          <w:p w14:paraId="69E84E38"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As above</w:t>
            </w:r>
            <w:r w:rsidRPr="00222788">
              <w:rPr>
                <w:rFonts w:cs="Arial"/>
                <w:color w:val="000000" w:themeColor="text1"/>
                <w:sz w:val="24"/>
                <w:szCs w:val="24"/>
              </w:rPr>
              <w:tab/>
            </w:r>
            <w:r w:rsidRPr="00222788">
              <w:rPr>
                <w:rFonts w:cs="Arial"/>
                <w:color w:val="000000" w:themeColor="text1"/>
                <w:sz w:val="24"/>
                <w:szCs w:val="24"/>
              </w:rPr>
              <w:fldChar w:fldCharType="begin">
                <w:ffData>
                  <w:name w:val="Check1"/>
                  <w:enabled/>
                  <w:calcOnExit w:val="0"/>
                  <w:statusText w:type="text" w:val="Double click to open tick box"/>
                  <w:checkBox>
                    <w:sizeAuto/>
                    <w:default w:val="1"/>
                  </w:checkBox>
                </w:ffData>
              </w:fldChar>
            </w:r>
            <w:r w:rsidRPr="00222788">
              <w:rPr>
                <w:rFonts w:cs="Arial"/>
                <w:color w:val="000000" w:themeColor="text1"/>
                <w:sz w:val="24"/>
                <w:szCs w:val="24"/>
              </w:rPr>
              <w:instrText xml:space="preserve"> FORMCHECKBOX </w:instrText>
            </w:r>
            <w:r w:rsidR="006F025F">
              <w:rPr>
                <w:rFonts w:cs="Arial"/>
                <w:color w:val="000000" w:themeColor="text1"/>
                <w:sz w:val="24"/>
                <w:szCs w:val="24"/>
              </w:rPr>
            </w:r>
            <w:r w:rsidR="006F025F">
              <w:rPr>
                <w:rFonts w:cs="Arial"/>
                <w:color w:val="000000" w:themeColor="text1"/>
                <w:sz w:val="24"/>
                <w:szCs w:val="24"/>
              </w:rPr>
              <w:fldChar w:fldCharType="separate"/>
            </w:r>
            <w:r w:rsidRPr="00222788">
              <w:rPr>
                <w:rFonts w:cs="Arial"/>
                <w:color w:val="000000" w:themeColor="text1"/>
                <w:sz w:val="24"/>
                <w:szCs w:val="24"/>
              </w:rPr>
              <w:fldChar w:fldCharType="end"/>
            </w:r>
            <w:r w:rsidRPr="00222788">
              <w:rPr>
                <w:rFonts w:cs="Arial"/>
                <w:color w:val="000000" w:themeColor="text1"/>
                <w:sz w:val="24"/>
                <w:szCs w:val="24"/>
              </w:rPr>
              <w:t xml:space="preserve"> (double click to open)</w:t>
            </w:r>
          </w:p>
          <w:p w14:paraId="100DBBAC"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Name:</w:t>
            </w:r>
            <w:r w:rsidRPr="00222788">
              <w:rPr>
                <w:rFonts w:cs="Arial"/>
                <w:color w:val="000000" w:themeColor="text1"/>
                <w:sz w:val="24"/>
                <w:szCs w:val="24"/>
              </w:rPr>
              <w:tab/>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p w14:paraId="79E57C97"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Telephone:</w:t>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p w14:paraId="73E99527"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 xml:space="preserve">Email: </w:t>
            </w:r>
            <w:r w:rsidRPr="00222788">
              <w:rPr>
                <w:rFonts w:cs="Arial"/>
                <w:color w:val="000000" w:themeColor="text1"/>
                <w:sz w:val="24"/>
                <w:szCs w:val="24"/>
              </w:rPr>
              <w:tab/>
            </w:r>
            <w:r w:rsidRPr="00222788">
              <w:rPr>
                <w:rFonts w:cs="Arial"/>
                <w:color w:val="000000" w:themeColor="text1"/>
                <w:sz w:val="24"/>
                <w:szCs w:val="24"/>
              </w:rPr>
              <w:tab/>
            </w:r>
            <w:r w:rsidRPr="00222788">
              <w:rPr>
                <w:rFonts w:cs="Arial"/>
                <w:color w:val="000000" w:themeColor="text1"/>
                <w:sz w:val="24"/>
                <w:szCs w:val="24"/>
              </w:rPr>
              <w:fldChar w:fldCharType="begin">
                <w:ffData>
                  <w:name w:val="Text1"/>
                  <w:enabled/>
                  <w:calcOnExit w:val="0"/>
                  <w:textInput/>
                </w:ffData>
              </w:fldChar>
            </w:r>
            <w:r w:rsidRPr="00222788">
              <w:rPr>
                <w:rFonts w:cs="Arial"/>
                <w:color w:val="000000" w:themeColor="text1"/>
                <w:sz w:val="24"/>
                <w:szCs w:val="24"/>
              </w:rPr>
              <w:instrText xml:space="preserve"> FORMTEXT </w:instrText>
            </w:r>
            <w:r w:rsidRPr="00222788">
              <w:rPr>
                <w:rFonts w:cs="Arial"/>
                <w:color w:val="000000" w:themeColor="text1"/>
                <w:sz w:val="24"/>
                <w:szCs w:val="24"/>
              </w:rPr>
            </w:r>
            <w:r w:rsidRPr="00222788">
              <w:rPr>
                <w:rFonts w:cs="Arial"/>
                <w:color w:val="000000" w:themeColor="text1"/>
                <w:sz w:val="24"/>
                <w:szCs w:val="24"/>
              </w:rPr>
              <w:fldChar w:fldCharType="separate"/>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noProof/>
                <w:color w:val="000000" w:themeColor="text1"/>
                <w:sz w:val="24"/>
                <w:szCs w:val="24"/>
              </w:rPr>
              <w:t> </w:t>
            </w:r>
            <w:r w:rsidRPr="00222788">
              <w:rPr>
                <w:rFonts w:cs="Arial"/>
                <w:color w:val="000000" w:themeColor="text1"/>
                <w:sz w:val="24"/>
                <w:szCs w:val="24"/>
              </w:rPr>
              <w:fldChar w:fldCharType="end"/>
            </w:r>
          </w:p>
        </w:tc>
      </w:tr>
      <w:tr w:rsidR="002C60DC" w:rsidRPr="00222788" w14:paraId="03F5AC21" w14:textId="77777777" w:rsidTr="002C60DC">
        <w:tc>
          <w:tcPr>
            <w:tcW w:w="5000" w:type="pct"/>
            <w:gridSpan w:val="2"/>
            <w:tcBorders>
              <w:left w:val="nil"/>
              <w:bottom w:val="nil"/>
              <w:right w:val="nil"/>
            </w:tcBorders>
          </w:tcPr>
          <w:p w14:paraId="5C848D9A" w14:textId="77777777" w:rsidR="002C60DC" w:rsidRPr="00222788" w:rsidRDefault="002C60DC" w:rsidP="002C60DC">
            <w:pPr>
              <w:spacing w:before="120" w:after="120"/>
              <w:rPr>
                <w:rFonts w:cs="Arial"/>
                <w:color w:val="000000" w:themeColor="text1"/>
                <w:sz w:val="24"/>
                <w:szCs w:val="24"/>
              </w:rPr>
            </w:pPr>
            <w:r w:rsidRPr="00222788">
              <w:rPr>
                <w:rFonts w:cs="Arial"/>
                <w:color w:val="000000" w:themeColor="text1"/>
                <w:sz w:val="24"/>
                <w:szCs w:val="24"/>
              </w:rPr>
              <w:t xml:space="preserve">Documents published relating to our Equality Scheme can be found at: </w:t>
            </w:r>
          </w:p>
          <w:p w14:paraId="64394414" w14:textId="77777777" w:rsidR="002C60DC" w:rsidRPr="00222788" w:rsidRDefault="006F025F" w:rsidP="002C60DC">
            <w:pPr>
              <w:spacing w:before="120" w:after="120"/>
              <w:rPr>
                <w:rFonts w:cs="Arial"/>
                <w:color w:val="000000" w:themeColor="text1"/>
                <w:sz w:val="24"/>
                <w:szCs w:val="24"/>
              </w:rPr>
            </w:pPr>
            <w:hyperlink r:id="rId8" w:history="1">
              <w:r w:rsidR="002C60DC" w:rsidRPr="00222788">
                <w:rPr>
                  <w:rStyle w:val="Hyperlink"/>
                  <w:rFonts w:cs="Arial"/>
                  <w:color w:val="000000" w:themeColor="text1"/>
                  <w:sz w:val="24"/>
                  <w:szCs w:val="24"/>
                </w:rPr>
                <w:t>http://www.sportni.net/about-us/equality/</w:t>
              </w:r>
            </w:hyperlink>
          </w:p>
        </w:tc>
      </w:tr>
      <w:tr w:rsidR="002C60DC" w:rsidRPr="00222788" w14:paraId="5ED184CE" w14:textId="77777777" w:rsidTr="002C60DC">
        <w:tc>
          <w:tcPr>
            <w:tcW w:w="5000" w:type="pct"/>
            <w:gridSpan w:val="2"/>
            <w:tcBorders>
              <w:top w:val="nil"/>
              <w:left w:val="nil"/>
              <w:bottom w:val="single" w:sz="4" w:space="0" w:color="auto"/>
              <w:right w:val="nil"/>
            </w:tcBorders>
          </w:tcPr>
          <w:p w14:paraId="02D920F2" w14:textId="77777777" w:rsidR="002C60DC" w:rsidRPr="00222788" w:rsidRDefault="002C60DC" w:rsidP="002C60DC">
            <w:pPr>
              <w:spacing w:before="120" w:after="120"/>
              <w:rPr>
                <w:rFonts w:cs="Arial"/>
                <w:b/>
                <w:color w:val="000000" w:themeColor="text1"/>
                <w:sz w:val="24"/>
                <w:szCs w:val="24"/>
              </w:rPr>
            </w:pPr>
            <w:r w:rsidRPr="00222788">
              <w:rPr>
                <w:rFonts w:cs="Arial"/>
                <w:b/>
                <w:color w:val="000000" w:themeColor="text1"/>
                <w:sz w:val="24"/>
                <w:szCs w:val="24"/>
              </w:rPr>
              <w:t>Signature:</w:t>
            </w:r>
          </w:p>
        </w:tc>
      </w:tr>
      <w:tr w:rsidR="002C60DC" w:rsidRPr="00222788" w14:paraId="377C1691" w14:textId="77777777" w:rsidTr="002C60DC">
        <w:tc>
          <w:tcPr>
            <w:tcW w:w="5000" w:type="pct"/>
            <w:gridSpan w:val="2"/>
            <w:tcBorders>
              <w:top w:val="single" w:sz="4" w:space="0" w:color="auto"/>
            </w:tcBorders>
          </w:tcPr>
          <w:sdt>
            <w:sdtPr>
              <w:rPr>
                <w:rFonts w:cs="Arial"/>
                <w:color w:val="000000" w:themeColor="text1"/>
                <w:sz w:val="24"/>
                <w:szCs w:val="24"/>
              </w:rPr>
              <w:id w:val="1956912439"/>
              <w:showingPlcHdr/>
              <w:picture/>
            </w:sdtPr>
            <w:sdtEndPr/>
            <w:sdtContent>
              <w:p w14:paraId="26E0C914" w14:textId="77777777" w:rsidR="002C60DC" w:rsidRPr="00222788" w:rsidRDefault="002C60DC" w:rsidP="002C60DC">
                <w:pPr>
                  <w:spacing w:before="120" w:after="120"/>
                  <w:rPr>
                    <w:rFonts w:cs="Arial"/>
                    <w:color w:val="000000" w:themeColor="text1"/>
                    <w:sz w:val="24"/>
                    <w:szCs w:val="24"/>
                  </w:rPr>
                </w:pPr>
                <w:r w:rsidRPr="00222788">
                  <w:rPr>
                    <w:rFonts w:cs="Arial"/>
                    <w:noProof/>
                    <w:color w:val="000000" w:themeColor="text1"/>
                    <w:sz w:val="24"/>
                    <w:szCs w:val="24"/>
                    <w:lang w:eastAsia="en-GB"/>
                  </w:rPr>
                  <w:drawing>
                    <wp:inline distT="0" distB="0" distL="0" distR="0" wp14:anchorId="0E89115A" wp14:editId="3B6B644A">
                      <wp:extent cx="3114675" cy="5429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14675" cy="542925"/>
                              </a:xfrm>
                              <a:prstGeom prst="rect">
                                <a:avLst/>
                              </a:prstGeom>
                              <a:noFill/>
                              <a:ln w="9525">
                                <a:noFill/>
                                <a:miter lim="800000"/>
                                <a:headEnd/>
                                <a:tailEnd/>
                              </a:ln>
                            </pic:spPr>
                          </pic:pic>
                        </a:graphicData>
                      </a:graphic>
                    </wp:inline>
                  </w:drawing>
                </w:r>
              </w:p>
            </w:sdtContent>
          </w:sdt>
          <w:p w14:paraId="188EC083" w14:textId="77777777" w:rsidR="002C60DC" w:rsidRPr="00222788" w:rsidRDefault="002C60DC" w:rsidP="002C60DC">
            <w:pPr>
              <w:spacing w:before="120" w:after="120"/>
              <w:rPr>
                <w:rFonts w:cs="Arial"/>
                <w:color w:val="000000" w:themeColor="text1"/>
                <w:sz w:val="24"/>
                <w:szCs w:val="24"/>
              </w:rPr>
            </w:pPr>
          </w:p>
        </w:tc>
      </w:tr>
    </w:tbl>
    <w:p w14:paraId="2E7A7C43" w14:textId="77777777" w:rsidR="002C60DC" w:rsidRPr="00222788" w:rsidRDefault="002C60DC" w:rsidP="002C60DC">
      <w:pPr>
        <w:spacing w:before="120" w:after="120" w:line="240" w:lineRule="auto"/>
        <w:jc w:val="center"/>
        <w:rPr>
          <w:rFonts w:cs="Arial"/>
          <w:b/>
          <w:color w:val="000000" w:themeColor="text1"/>
          <w:sz w:val="28"/>
          <w:szCs w:val="28"/>
        </w:rPr>
      </w:pPr>
      <w:r w:rsidRPr="00222788">
        <w:rPr>
          <w:rFonts w:cs="Arial"/>
          <w:b/>
          <w:color w:val="000000" w:themeColor="text1"/>
          <w:sz w:val="28"/>
          <w:szCs w:val="28"/>
        </w:rPr>
        <w:t xml:space="preserve">This report has been prepared using a template circulated by the Equality Commission.  </w:t>
      </w:r>
    </w:p>
    <w:p w14:paraId="2BFDEA09" w14:textId="77777777" w:rsidR="002C60DC" w:rsidRPr="00222788" w:rsidRDefault="002C60DC" w:rsidP="002C60DC">
      <w:pPr>
        <w:spacing w:before="120" w:after="120" w:line="240" w:lineRule="auto"/>
        <w:jc w:val="center"/>
        <w:rPr>
          <w:rFonts w:cs="Arial"/>
          <w:b/>
          <w:color w:val="000000" w:themeColor="text1"/>
          <w:sz w:val="28"/>
          <w:szCs w:val="28"/>
        </w:rPr>
      </w:pPr>
      <w:r w:rsidRPr="00222788">
        <w:rPr>
          <w:rFonts w:cs="Arial"/>
          <w:b/>
          <w:color w:val="000000" w:themeColor="text1"/>
          <w:sz w:val="28"/>
          <w:szCs w:val="28"/>
        </w:rPr>
        <w:t>It presents our progress in fulfilling our statutory equality and good relations duties, and implementing Equality Scheme commitments and Disability Action Plans.</w:t>
      </w:r>
    </w:p>
    <w:p w14:paraId="470830FD" w14:textId="77777777" w:rsidR="002C60DC" w:rsidRDefault="002C60DC" w:rsidP="006266C1">
      <w:pPr>
        <w:spacing w:before="120" w:after="120"/>
        <w:jc w:val="center"/>
        <w:rPr>
          <w:rFonts w:cs="Arial"/>
          <w:b/>
          <w:color w:val="000000" w:themeColor="text1"/>
          <w:sz w:val="24"/>
          <w:szCs w:val="24"/>
        </w:rPr>
      </w:pPr>
      <w:r w:rsidRPr="00222788">
        <w:rPr>
          <w:rFonts w:cs="Arial"/>
          <w:b/>
          <w:color w:val="000000" w:themeColor="text1"/>
          <w:sz w:val="28"/>
          <w:szCs w:val="28"/>
        </w:rPr>
        <w:t xml:space="preserve">This report reflects progress made between April </w:t>
      </w:r>
      <w:r w:rsidR="006B3B4B">
        <w:rPr>
          <w:rFonts w:cs="Arial"/>
          <w:b/>
          <w:color w:val="000000" w:themeColor="text1"/>
          <w:sz w:val="28"/>
          <w:szCs w:val="28"/>
        </w:rPr>
        <w:t>2021 and March 2022</w:t>
      </w:r>
    </w:p>
    <w:p w14:paraId="204C2BF5" w14:textId="77777777" w:rsidR="002C60DC" w:rsidRDefault="002C60DC" w:rsidP="004E7347">
      <w:pPr>
        <w:spacing w:before="120" w:after="120"/>
        <w:rPr>
          <w:rFonts w:cs="Arial"/>
          <w:b/>
          <w:color w:val="000000" w:themeColor="text1"/>
          <w:sz w:val="24"/>
          <w:szCs w:val="24"/>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9578"/>
      </w:tblGrid>
      <w:tr w:rsidR="002C60DC" w:rsidRPr="00222788" w14:paraId="5057A943" w14:textId="77777777" w:rsidTr="002C60DC">
        <w:trPr>
          <w:trHeight w:val="851"/>
        </w:trPr>
        <w:tc>
          <w:tcPr>
            <w:tcW w:w="10065" w:type="dxa"/>
            <w:gridSpan w:val="2"/>
          </w:tcPr>
          <w:p w14:paraId="253F2BE0" w14:textId="77777777" w:rsidR="002C60DC" w:rsidRPr="00222788" w:rsidRDefault="002C60DC" w:rsidP="006C143C">
            <w:pPr>
              <w:spacing w:before="20" w:after="20"/>
              <w:rPr>
                <w:rFonts w:cs="Arial"/>
                <w:b/>
                <w:color w:val="000000" w:themeColor="text1"/>
                <w:sz w:val="28"/>
                <w:szCs w:val="28"/>
              </w:rPr>
            </w:pPr>
            <w:r w:rsidRPr="00222788">
              <w:rPr>
                <w:rFonts w:cs="Arial"/>
                <w:b/>
                <w:color w:val="000000" w:themeColor="text1"/>
                <w:sz w:val="28"/>
                <w:szCs w:val="28"/>
              </w:rPr>
              <w:t>PART A – Section 75 of the Northern Ireland Act 1998 and Equality Scheme</w:t>
            </w:r>
          </w:p>
          <w:p w14:paraId="0382EA00" w14:textId="77777777" w:rsidR="002C60DC" w:rsidRPr="00222788" w:rsidRDefault="002C60DC" w:rsidP="006C143C">
            <w:pPr>
              <w:spacing w:before="20" w:after="20"/>
              <w:rPr>
                <w:rFonts w:cs="Arial"/>
                <w:b/>
                <w:color w:val="000000" w:themeColor="text1"/>
                <w:sz w:val="28"/>
                <w:szCs w:val="28"/>
              </w:rPr>
            </w:pPr>
            <w:r w:rsidRPr="00222788">
              <w:rPr>
                <w:rFonts w:cs="Arial"/>
                <w:b/>
                <w:color w:val="000000" w:themeColor="text1"/>
                <w:sz w:val="28"/>
                <w:szCs w:val="28"/>
              </w:rPr>
              <w:t>Section 1:  Equality and good relations outcomes, impacts and good practice</w:t>
            </w:r>
          </w:p>
        </w:tc>
      </w:tr>
      <w:tr w:rsidR="002C60DC" w:rsidRPr="00222788" w14:paraId="3CDDAF7C" w14:textId="77777777" w:rsidTr="002C60DC">
        <w:tc>
          <w:tcPr>
            <w:tcW w:w="10065" w:type="dxa"/>
            <w:gridSpan w:val="2"/>
          </w:tcPr>
          <w:p w14:paraId="4E055012" w14:textId="77777777" w:rsidR="002C60DC" w:rsidRPr="00222788" w:rsidRDefault="002C60DC" w:rsidP="002C60DC">
            <w:pPr>
              <w:spacing w:after="0"/>
              <w:rPr>
                <w:rFonts w:cs="Arial"/>
                <w:b/>
                <w:color w:val="000000" w:themeColor="text1"/>
                <w:sz w:val="24"/>
                <w:szCs w:val="24"/>
              </w:rPr>
            </w:pPr>
          </w:p>
        </w:tc>
      </w:tr>
      <w:tr w:rsidR="002C60DC" w:rsidRPr="00222788" w14:paraId="6A0287FB" w14:textId="77777777" w:rsidTr="002C60DC">
        <w:tc>
          <w:tcPr>
            <w:tcW w:w="487" w:type="dxa"/>
          </w:tcPr>
          <w:p w14:paraId="1FA205EF" w14:textId="77777777" w:rsidR="002C60DC" w:rsidRPr="00222788" w:rsidRDefault="002C60DC" w:rsidP="006C143C">
            <w:pPr>
              <w:spacing w:before="20" w:after="60"/>
              <w:rPr>
                <w:rFonts w:cs="Arial"/>
                <w:b/>
                <w:color w:val="000000" w:themeColor="text1"/>
                <w:sz w:val="24"/>
                <w:szCs w:val="24"/>
              </w:rPr>
            </w:pPr>
            <w:r w:rsidRPr="00222788">
              <w:rPr>
                <w:rFonts w:cs="Arial"/>
                <w:b/>
                <w:color w:val="000000" w:themeColor="text1"/>
                <w:sz w:val="24"/>
                <w:szCs w:val="24"/>
              </w:rPr>
              <w:t>1</w:t>
            </w:r>
          </w:p>
        </w:tc>
        <w:tc>
          <w:tcPr>
            <w:tcW w:w="9578" w:type="dxa"/>
          </w:tcPr>
          <w:p w14:paraId="25CA6C28" w14:textId="77777777" w:rsidR="002C60DC" w:rsidRPr="004F6758" w:rsidRDefault="002C60DC" w:rsidP="006C143C">
            <w:pPr>
              <w:spacing w:before="20" w:after="60"/>
              <w:jc w:val="both"/>
              <w:rPr>
                <w:rFonts w:cs="Arial"/>
                <w:color w:val="000000" w:themeColor="text1"/>
              </w:rPr>
            </w:pPr>
            <w:r w:rsidRPr="004F6758">
              <w:rPr>
                <w:rFonts w:cs="Arial"/>
                <w:color w:val="000000" w:themeColor="text1"/>
              </w:rPr>
              <w:t xml:space="preserve">In </w:t>
            </w:r>
            <w:r w:rsidR="006B3B4B">
              <w:rPr>
                <w:rFonts w:cs="Arial"/>
                <w:color w:val="000000" w:themeColor="text1"/>
              </w:rPr>
              <w:t>2021-22</w:t>
            </w:r>
            <w:r w:rsidRPr="004F6758">
              <w:rPr>
                <w:rFonts w:cs="Arial"/>
                <w:color w:val="000000" w:themeColor="text1"/>
              </w:rPr>
              <w:t xml:space="preserve">, please provide </w:t>
            </w:r>
            <w:r w:rsidRPr="004F6758">
              <w:rPr>
                <w:rFonts w:cs="Arial"/>
                <w:b/>
                <w:color w:val="000000" w:themeColor="text1"/>
              </w:rPr>
              <w:t>examples</w:t>
            </w:r>
            <w:r w:rsidRPr="004F6758">
              <w:rPr>
                <w:rFonts w:cs="Arial"/>
                <w:color w:val="000000" w:themeColor="text1"/>
              </w:rPr>
              <w:t xml:space="preserve"> of key policy/service delivery developments made by the public authority in this reporting period to better promote equality of opportunity and good relations; and the outcomes and improvements achieved.</w:t>
            </w:r>
          </w:p>
          <w:p w14:paraId="61A3F533" w14:textId="77777777" w:rsidR="002C60DC" w:rsidRPr="00222788" w:rsidRDefault="002C60DC" w:rsidP="006C143C">
            <w:pPr>
              <w:spacing w:before="20" w:after="60"/>
              <w:jc w:val="both"/>
              <w:rPr>
                <w:rFonts w:cs="Arial"/>
                <w:color w:val="000000" w:themeColor="text1"/>
                <w:sz w:val="24"/>
                <w:szCs w:val="24"/>
              </w:rPr>
            </w:pPr>
            <w:r w:rsidRPr="004F6758">
              <w:rPr>
                <w:rFonts w:cs="Arial"/>
                <w:i/>
                <w:color w:val="000000" w:themeColor="text1"/>
              </w:rPr>
              <w:t>Please relate these to the implementation of your statutory equality and good relations duties and Equality Scheme where appropriate.</w:t>
            </w:r>
          </w:p>
        </w:tc>
      </w:tr>
      <w:tr w:rsidR="002C60DC" w:rsidRPr="00222788" w14:paraId="5E3D3D3D" w14:textId="77777777" w:rsidTr="002C60DC">
        <w:tc>
          <w:tcPr>
            <w:tcW w:w="487" w:type="dxa"/>
          </w:tcPr>
          <w:p w14:paraId="7E279BF2" w14:textId="77777777" w:rsidR="002C60DC" w:rsidRPr="00222788" w:rsidRDefault="002C60DC" w:rsidP="002C60DC">
            <w:pPr>
              <w:spacing w:before="60" w:after="60"/>
              <w:rPr>
                <w:rFonts w:cs="Arial"/>
                <w:b/>
                <w:color w:val="000000" w:themeColor="text1"/>
                <w:sz w:val="24"/>
                <w:szCs w:val="24"/>
              </w:rPr>
            </w:pPr>
          </w:p>
        </w:tc>
        <w:tc>
          <w:tcPr>
            <w:tcW w:w="9578" w:type="dxa"/>
          </w:tcPr>
          <w:p w14:paraId="5096851B" w14:textId="77777777" w:rsidR="002C60DC" w:rsidRPr="004F6758" w:rsidRDefault="002C60DC" w:rsidP="002C60DC">
            <w:pPr>
              <w:spacing w:before="60" w:after="0"/>
              <w:jc w:val="both"/>
              <w:rPr>
                <w:rFonts w:cstheme="minorHAnsi"/>
                <w:b/>
                <w:color w:val="000000" w:themeColor="text1"/>
                <w:u w:val="single"/>
              </w:rPr>
            </w:pPr>
            <w:r w:rsidRPr="00222788">
              <w:rPr>
                <w:rFonts w:cstheme="minorHAnsi"/>
                <w:b/>
                <w:color w:val="000000" w:themeColor="text1"/>
                <w:sz w:val="24"/>
                <w:szCs w:val="24"/>
                <w:u w:val="single"/>
              </w:rPr>
              <w:t xml:space="preserve">PROMOTING EQUALITY OF OPPORTUNITY AND GOOD RELATIONS BY INCREASING </w:t>
            </w:r>
            <w:r w:rsidRPr="004F6758">
              <w:rPr>
                <w:rFonts w:cstheme="minorHAnsi"/>
                <w:b/>
                <w:color w:val="000000" w:themeColor="text1"/>
                <w:u w:val="single"/>
              </w:rPr>
              <w:t>PARTICIPATION AND IMPROVING PERFORMANCE STANDARDS</w:t>
            </w:r>
          </w:p>
          <w:p w14:paraId="397D2FC1" w14:textId="77777777" w:rsidR="009B35A2" w:rsidRDefault="009B35A2" w:rsidP="00C21112">
            <w:pPr>
              <w:spacing w:after="120"/>
              <w:jc w:val="both"/>
              <w:rPr>
                <w:rFonts w:cstheme="minorHAnsi"/>
                <w:color w:val="000000" w:themeColor="text1"/>
              </w:rPr>
            </w:pPr>
          </w:p>
          <w:p w14:paraId="129DDBE1" w14:textId="77777777" w:rsidR="009B35A2" w:rsidRDefault="002C60DC" w:rsidP="00C21112">
            <w:pPr>
              <w:spacing w:after="120"/>
              <w:jc w:val="both"/>
              <w:rPr>
                <w:rFonts w:cstheme="minorHAnsi"/>
                <w:color w:val="000000" w:themeColor="text1"/>
              </w:rPr>
            </w:pPr>
            <w:r w:rsidRPr="004F6758">
              <w:rPr>
                <w:rFonts w:cstheme="minorHAnsi"/>
                <w:color w:val="000000" w:themeColor="text1"/>
              </w:rPr>
              <w:t>Sport Northern Ireland (Sport NI</w:t>
            </w:r>
            <w:r w:rsidRPr="00C21112">
              <w:rPr>
                <w:rFonts w:cstheme="minorHAnsi"/>
                <w:color w:val="000000" w:themeColor="text1"/>
              </w:rPr>
              <w:t xml:space="preserve">) </w:t>
            </w:r>
            <w:r w:rsidR="00C21112" w:rsidRPr="00C21112">
              <w:rPr>
                <w:rFonts w:cstheme="minorHAnsi"/>
                <w:color w:val="000000" w:themeColor="text1"/>
              </w:rPr>
              <w:t xml:space="preserve">is </w:t>
            </w:r>
            <w:r w:rsidR="00C21112" w:rsidRPr="00C21112">
              <w:rPr>
                <w:rFonts w:cstheme="minorHAnsi"/>
                <w:color w:val="000000" w:themeColor="text1"/>
                <w:lang w:val="en-GB"/>
              </w:rPr>
              <w:t>passionate about maximising the power of sport to change lives</w:t>
            </w:r>
            <w:r w:rsidR="00C21112">
              <w:rPr>
                <w:rFonts w:cstheme="minorHAnsi"/>
                <w:color w:val="000000" w:themeColor="text1"/>
              </w:rPr>
              <w:t xml:space="preserve"> and </w:t>
            </w:r>
            <w:r w:rsidR="009E0EE1">
              <w:rPr>
                <w:rFonts w:cstheme="minorHAnsi"/>
                <w:color w:val="000000" w:themeColor="text1"/>
              </w:rPr>
              <w:t xml:space="preserve">in this year </w:t>
            </w:r>
            <w:r w:rsidR="009B35A2">
              <w:rPr>
                <w:rFonts w:cstheme="minorHAnsi"/>
                <w:color w:val="000000" w:themeColor="text1"/>
              </w:rPr>
              <w:t xml:space="preserve">increase the number of participants sustaining participation in sport and physical activity (particularly from under-represented groups) and ensure that Northern Ireland athletes are among the best in the world.  This requires that we ensure that access to the sporting system, workforce positions and passage through the talent, and high performance pathways are inclusive. We have therefore a strong focus on mainstreaming equality, diversity and inclusion throughout the sporting system, which means seeking quantitative data and </w:t>
            </w:r>
            <w:r w:rsidR="00B15474">
              <w:rPr>
                <w:rFonts w:cstheme="minorHAnsi"/>
                <w:color w:val="000000" w:themeColor="text1"/>
              </w:rPr>
              <w:t xml:space="preserve">qualitative </w:t>
            </w:r>
            <w:r w:rsidR="009B35A2">
              <w:rPr>
                <w:rFonts w:cstheme="minorHAnsi"/>
                <w:color w:val="000000" w:themeColor="text1"/>
              </w:rPr>
              <w:t>lived experience insights to address systematic, structural and cultural barriers and improve the sporting system</w:t>
            </w:r>
            <w:r w:rsidR="00D074A3">
              <w:rPr>
                <w:rFonts w:cstheme="minorHAnsi"/>
                <w:color w:val="000000" w:themeColor="text1"/>
              </w:rPr>
              <w:t xml:space="preserve"> so that everyone can experience the emotional, mental and physical wellbeing benefits of sport</w:t>
            </w:r>
            <w:r w:rsidR="009B35A2">
              <w:rPr>
                <w:rFonts w:cstheme="minorHAnsi"/>
                <w:color w:val="000000" w:themeColor="text1"/>
              </w:rPr>
              <w:t>.</w:t>
            </w:r>
          </w:p>
          <w:p w14:paraId="4D08F545" w14:textId="77777777" w:rsidR="00D074A3" w:rsidRDefault="00FB3E40" w:rsidP="00FB3E40">
            <w:pPr>
              <w:spacing w:after="120"/>
              <w:jc w:val="both"/>
              <w:rPr>
                <w:rFonts w:cstheme="minorHAnsi"/>
                <w:color w:val="000000" w:themeColor="text1"/>
              </w:rPr>
            </w:pPr>
            <w:r w:rsidRPr="00FB3E40">
              <w:rPr>
                <w:rFonts w:cstheme="minorHAnsi"/>
                <w:color w:val="000000" w:themeColor="text1"/>
              </w:rPr>
              <w:t>Sport and physical activity makes an invaluable contribution to individual emotional, mental and physical wellbeing. Sport and physical activity provides essential capabilities such as a growth mindset, higher levels of physical literacy, improved academic achievement in school children, improved emotional states, and a sense of belonging and connection. This is even more critical as we emerge from the COVID pandemic.</w:t>
            </w:r>
            <w:r>
              <w:rPr>
                <w:rFonts w:cstheme="minorHAnsi"/>
                <w:color w:val="000000" w:themeColor="text1"/>
              </w:rPr>
              <w:t xml:space="preserve"> </w:t>
            </w:r>
            <w:r w:rsidR="00D074A3">
              <w:rPr>
                <w:rFonts w:cstheme="minorHAnsi"/>
                <w:color w:val="000000" w:themeColor="text1"/>
              </w:rPr>
              <w:t xml:space="preserve">We have commenced a range of research and insights around under-represented and S75 groups, and integrated a co-design approach to programmes to </w:t>
            </w:r>
            <w:r>
              <w:rPr>
                <w:rFonts w:cstheme="minorHAnsi"/>
                <w:color w:val="000000" w:themeColor="text1"/>
              </w:rPr>
              <w:t xml:space="preserve">meaningfully </w:t>
            </w:r>
            <w:r w:rsidR="00D074A3">
              <w:rPr>
                <w:rFonts w:cstheme="minorHAnsi"/>
                <w:color w:val="000000" w:themeColor="text1"/>
              </w:rPr>
              <w:t>affect change</w:t>
            </w:r>
            <w:r>
              <w:rPr>
                <w:rFonts w:cstheme="minorHAnsi"/>
                <w:color w:val="000000" w:themeColor="text1"/>
              </w:rPr>
              <w:t xml:space="preserve"> regarding equality, diversity and inclusion</w:t>
            </w:r>
            <w:r w:rsidR="00D074A3">
              <w:rPr>
                <w:rFonts w:cstheme="minorHAnsi"/>
                <w:color w:val="000000" w:themeColor="text1"/>
              </w:rPr>
              <w:t>.</w:t>
            </w:r>
          </w:p>
          <w:p w14:paraId="6BB62A2F" w14:textId="77777777" w:rsidR="00A85610" w:rsidRDefault="00D074A3" w:rsidP="00A85610">
            <w:pPr>
              <w:spacing w:after="120"/>
              <w:jc w:val="both"/>
              <w:rPr>
                <w:rFonts w:cstheme="minorHAnsi"/>
                <w:color w:val="000000" w:themeColor="text1"/>
              </w:rPr>
            </w:pPr>
            <w:r>
              <w:rPr>
                <w:rFonts w:cstheme="minorHAnsi"/>
                <w:color w:val="000000" w:themeColor="text1"/>
              </w:rPr>
              <w:t xml:space="preserve">Our Corporate Plan 2021-2026 </w:t>
            </w:r>
            <w:r w:rsidR="00A85610">
              <w:rPr>
                <w:rFonts w:cstheme="minorHAnsi"/>
                <w:color w:val="000000" w:themeColor="text1"/>
              </w:rPr>
              <w:t xml:space="preserve">has committed to a vision contained in </w:t>
            </w:r>
            <w:r w:rsidR="00A85610" w:rsidRPr="00A85610">
              <w:rPr>
                <w:rFonts w:cstheme="minorHAnsi"/>
                <w:color w:val="000000" w:themeColor="text1"/>
              </w:rPr>
              <w:t xml:space="preserve">Active Living - The Sport and Physical Activity </w:t>
            </w:r>
            <w:r w:rsidR="00A85610">
              <w:rPr>
                <w:rFonts w:cstheme="minorHAnsi"/>
                <w:color w:val="000000" w:themeColor="text1"/>
              </w:rPr>
              <w:t>Strategy for Northern Ireland,</w:t>
            </w:r>
            <w:r w:rsidR="00A85610" w:rsidRPr="00A85610">
              <w:rPr>
                <w:rFonts w:cstheme="minorHAnsi"/>
                <w:color w:val="000000" w:themeColor="text1"/>
              </w:rPr>
              <w:t xml:space="preserve"> </w:t>
            </w:r>
            <w:r w:rsidR="00A85610">
              <w:rPr>
                <w:rFonts w:cstheme="minorHAnsi"/>
                <w:color w:val="000000" w:themeColor="text1"/>
              </w:rPr>
              <w:t>“</w:t>
            </w:r>
            <w:r w:rsidR="00A85610" w:rsidRPr="00A85610">
              <w:rPr>
                <w:rFonts w:cstheme="minorHAnsi"/>
                <w:color w:val="000000" w:themeColor="text1"/>
              </w:rPr>
              <w:t>Lifelong involvement in sport and physical activity will deliver an active, healthy, resilient and inclusive society which recognises and values both participation and excellence.”</w:t>
            </w:r>
            <w:r w:rsidR="00A85610">
              <w:rPr>
                <w:rFonts w:cstheme="minorHAnsi"/>
                <w:color w:val="000000" w:themeColor="text1"/>
              </w:rPr>
              <w:t xml:space="preserve">  The </w:t>
            </w:r>
            <w:r w:rsidR="00A85610">
              <w:t xml:space="preserve">Sport NI’s Mission is: “We are passionate about maximising the power of sport to change lives. By 2026, we want the power of sport to be recognised and valued by all”. It contains two outcomes. </w:t>
            </w:r>
          </w:p>
          <w:p w14:paraId="467D5046" w14:textId="77777777" w:rsidR="009E0EE1" w:rsidRDefault="009E0EE1" w:rsidP="009E0EE1">
            <w:pPr>
              <w:pStyle w:val="ListParagraph"/>
              <w:spacing w:after="0" w:line="240" w:lineRule="auto"/>
              <w:ind w:left="539"/>
              <w:rPr>
                <w:rFonts w:cstheme="minorHAnsi"/>
                <w:b/>
                <w:i/>
                <w:color w:val="000000" w:themeColor="text1"/>
              </w:rPr>
            </w:pPr>
            <w:r w:rsidRPr="009E0EE1">
              <w:rPr>
                <w:rFonts w:cstheme="minorHAnsi"/>
                <w:b/>
                <w:i/>
                <w:color w:val="000000" w:themeColor="text1"/>
              </w:rPr>
              <w:t>Outcome 1: People in Northern Ireland adopting &amp; sustaining participation in sport &amp; physical recreation; and</w:t>
            </w:r>
          </w:p>
          <w:p w14:paraId="507D695E" w14:textId="77777777" w:rsidR="009E0EE1" w:rsidRPr="009E0EE1" w:rsidRDefault="009E0EE1" w:rsidP="009E0EE1">
            <w:pPr>
              <w:pStyle w:val="ListParagraph"/>
              <w:spacing w:after="0" w:line="240" w:lineRule="auto"/>
              <w:ind w:left="539"/>
              <w:rPr>
                <w:rFonts w:cstheme="minorHAnsi"/>
                <w:b/>
                <w:i/>
                <w:color w:val="000000" w:themeColor="text1"/>
              </w:rPr>
            </w:pPr>
          </w:p>
          <w:p w14:paraId="7640101D" w14:textId="77777777" w:rsidR="009E0EE1" w:rsidRPr="009E0EE1" w:rsidRDefault="009E0EE1" w:rsidP="009E0EE1">
            <w:pPr>
              <w:pStyle w:val="ListParagraph"/>
              <w:spacing w:line="240" w:lineRule="auto"/>
              <w:ind w:left="539"/>
              <w:rPr>
                <w:rFonts w:cstheme="minorHAnsi"/>
                <w:b/>
                <w:i/>
                <w:color w:val="000000" w:themeColor="text1"/>
              </w:rPr>
            </w:pPr>
            <w:r w:rsidRPr="009E0EE1">
              <w:rPr>
                <w:rFonts w:cstheme="minorHAnsi"/>
                <w:b/>
                <w:i/>
                <w:color w:val="000000" w:themeColor="text1"/>
              </w:rPr>
              <w:t>Outcome 2: Northern Ireland athletes among the best in the world.</w:t>
            </w:r>
          </w:p>
          <w:p w14:paraId="12B727FE" w14:textId="77777777" w:rsidR="00C21112" w:rsidRDefault="00C21112" w:rsidP="002C60DC">
            <w:pPr>
              <w:spacing w:after="0"/>
              <w:jc w:val="both"/>
              <w:rPr>
                <w:rFonts w:cstheme="minorHAnsi"/>
                <w:color w:val="000000" w:themeColor="text1"/>
              </w:rPr>
            </w:pPr>
          </w:p>
          <w:p w14:paraId="1785EDB4" w14:textId="77777777" w:rsidR="00C21112" w:rsidRPr="00C21112" w:rsidRDefault="00C21112" w:rsidP="00C21112">
            <w:pPr>
              <w:spacing w:after="120"/>
              <w:jc w:val="both"/>
              <w:rPr>
                <w:rFonts w:cstheme="minorHAnsi"/>
                <w:color w:val="000000" w:themeColor="text1"/>
                <w:lang w:val="en-GB"/>
              </w:rPr>
            </w:pPr>
            <w:r w:rsidRPr="00C21112">
              <w:rPr>
                <w:rFonts w:cstheme="minorHAnsi"/>
                <w:color w:val="000000" w:themeColor="text1"/>
                <w:lang w:val="en-GB"/>
              </w:rPr>
              <w:t xml:space="preserve">Sport NI </w:t>
            </w:r>
            <w:r w:rsidR="00FB3E40">
              <w:rPr>
                <w:rFonts w:cstheme="minorHAnsi"/>
                <w:color w:val="000000" w:themeColor="text1"/>
                <w:lang w:val="en-GB"/>
              </w:rPr>
              <w:t xml:space="preserve">has established its </w:t>
            </w:r>
            <w:r w:rsidRPr="00C21112">
              <w:rPr>
                <w:rFonts w:cstheme="minorHAnsi"/>
                <w:color w:val="000000" w:themeColor="text1"/>
                <w:lang w:val="en-GB"/>
              </w:rPr>
              <w:t xml:space="preserve">values and culture </w:t>
            </w:r>
            <w:r w:rsidR="00FB3E40">
              <w:rPr>
                <w:rFonts w:cstheme="minorHAnsi"/>
                <w:color w:val="000000" w:themeColor="text1"/>
                <w:lang w:val="en-GB"/>
              </w:rPr>
              <w:t>to</w:t>
            </w:r>
            <w:r w:rsidRPr="00C21112">
              <w:rPr>
                <w:rFonts w:cstheme="minorHAnsi"/>
                <w:color w:val="000000" w:themeColor="text1"/>
                <w:lang w:val="en-GB"/>
              </w:rPr>
              <w:t xml:space="preserve"> drive its commitment to excellence:-</w:t>
            </w:r>
          </w:p>
          <w:p w14:paraId="07FCCF3C" w14:textId="77777777" w:rsidR="00C21112" w:rsidRPr="00C21112" w:rsidRDefault="00C21112" w:rsidP="00C21112">
            <w:pPr>
              <w:spacing w:after="0"/>
              <w:ind w:left="398"/>
              <w:jc w:val="both"/>
              <w:rPr>
                <w:rFonts w:cstheme="minorHAnsi"/>
                <w:b/>
                <w:i/>
                <w:color w:val="000000" w:themeColor="text1"/>
                <w:lang w:val="en-GB"/>
              </w:rPr>
            </w:pPr>
            <w:r w:rsidRPr="00C21112">
              <w:rPr>
                <w:rFonts w:cstheme="minorHAnsi"/>
                <w:b/>
                <w:color w:val="000000" w:themeColor="text1"/>
                <w:lang w:val="en-GB"/>
              </w:rPr>
              <w:t xml:space="preserve">Excellence – </w:t>
            </w:r>
            <w:r w:rsidRPr="00C21112">
              <w:rPr>
                <w:rFonts w:cstheme="minorHAnsi"/>
                <w:b/>
                <w:i/>
                <w:color w:val="000000" w:themeColor="text1"/>
                <w:lang w:val="en-GB"/>
              </w:rPr>
              <w:t>Relentless  about being better;</w:t>
            </w:r>
          </w:p>
          <w:p w14:paraId="08A6F729" w14:textId="77777777" w:rsidR="00C21112" w:rsidRPr="00C21112" w:rsidRDefault="00C21112" w:rsidP="00C21112">
            <w:pPr>
              <w:spacing w:after="0"/>
              <w:ind w:left="398"/>
              <w:jc w:val="both"/>
              <w:rPr>
                <w:rFonts w:cstheme="minorHAnsi"/>
                <w:b/>
                <w:color w:val="000000" w:themeColor="text1"/>
                <w:lang w:val="en-GB"/>
              </w:rPr>
            </w:pPr>
            <w:r w:rsidRPr="00C21112">
              <w:rPr>
                <w:rFonts w:cstheme="minorHAnsi"/>
                <w:b/>
                <w:color w:val="000000" w:themeColor="text1"/>
                <w:lang w:val="en-GB"/>
              </w:rPr>
              <w:lastRenderedPageBreak/>
              <w:t xml:space="preserve">Integrity – </w:t>
            </w:r>
            <w:r w:rsidRPr="00C21112">
              <w:rPr>
                <w:rFonts w:cstheme="minorHAnsi"/>
                <w:b/>
                <w:i/>
                <w:color w:val="000000" w:themeColor="text1"/>
                <w:lang w:val="en-GB"/>
              </w:rPr>
              <w:t>Doing the right thing, even if nobody is looking;</w:t>
            </w:r>
          </w:p>
          <w:p w14:paraId="08648284" w14:textId="77777777" w:rsidR="00C21112" w:rsidRPr="00C21112" w:rsidRDefault="00C21112" w:rsidP="00C21112">
            <w:pPr>
              <w:spacing w:after="0"/>
              <w:ind w:left="398"/>
              <w:jc w:val="both"/>
              <w:rPr>
                <w:rFonts w:cstheme="minorHAnsi"/>
                <w:b/>
                <w:i/>
                <w:color w:val="000000" w:themeColor="text1"/>
                <w:lang w:val="en-GB"/>
              </w:rPr>
            </w:pPr>
            <w:r w:rsidRPr="00C21112">
              <w:rPr>
                <w:rFonts w:cstheme="minorHAnsi"/>
                <w:b/>
                <w:color w:val="000000" w:themeColor="text1"/>
                <w:lang w:val="en-GB"/>
              </w:rPr>
              <w:t xml:space="preserve">Collaboration – </w:t>
            </w:r>
            <w:r w:rsidRPr="00C21112">
              <w:rPr>
                <w:rFonts w:cstheme="minorHAnsi"/>
                <w:b/>
                <w:i/>
                <w:color w:val="000000" w:themeColor="text1"/>
                <w:lang w:val="en-GB"/>
              </w:rPr>
              <w:t>Strong teamwork and partnerships; and</w:t>
            </w:r>
          </w:p>
          <w:p w14:paraId="12EFB249" w14:textId="77777777" w:rsidR="00C21112" w:rsidRPr="00C21112" w:rsidRDefault="00C21112" w:rsidP="00C21112">
            <w:pPr>
              <w:spacing w:after="0"/>
              <w:ind w:left="398"/>
              <w:jc w:val="both"/>
              <w:rPr>
                <w:rFonts w:cstheme="minorHAnsi"/>
                <w:b/>
                <w:color w:val="000000" w:themeColor="text1"/>
                <w:lang w:val="en-GB"/>
              </w:rPr>
            </w:pPr>
            <w:r w:rsidRPr="00C21112">
              <w:rPr>
                <w:rFonts w:cstheme="minorHAnsi"/>
                <w:b/>
                <w:color w:val="000000" w:themeColor="text1"/>
                <w:lang w:val="en-GB"/>
              </w:rPr>
              <w:t xml:space="preserve">Learning – </w:t>
            </w:r>
            <w:r w:rsidRPr="00C21112">
              <w:rPr>
                <w:rFonts w:cstheme="minorHAnsi"/>
                <w:b/>
                <w:i/>
                <w:color w:val="000000" w:themeColor="text1"/>
                <w:lang w:val="en-GB"/>
              </w:rPr>
              <w:t>Growing ourselves, the organisation and the sector.</w:t>
            </w:r>
          </w:p>
          <w:p w14:paraId="10975411" w14:textId="77777777" w:rsidR="002C60DC" w:rsidRPr="004F6758" w:rsidRDefault="002C60DC" w:rsidP="002C60DC">
            <w:pPr>
              <w:spacing w:after="0"/>
              <w:jc w:val="both"/>
              <w:rPr>
                <w:rFonts w:cstheme="minorHAnsi"/>
                <w:color w:val="000000" w:themeColor="text1"/>
              </w:rPr>
            </w:pPr>
          </w:p>
          <w:p w14:paraId="1880D6D6" w14:textId="77777777" w:rsidR="002C60DC" w:rsidRPr="004F6758" w:rsidRDefault="002C60DC" w:rsidP="002C60DC">
            <w:pPr>
              <w:spacing w:after="0"/>
              <w:jc w:val="both"/>
              <w:rPr>
                <w:rFonts w:cstheme="minorHAnsi"/>
                <w:color w:val="000000" w:themeColor="text1"/>
              </w:rPr>
            </w:pPr>
            <w:r w:rsidRPr="000B7339">
              <w:rPr>
                <w:rFonts w:cstheme="minorHAnsi"/>
                <w:color w:val="000000" w:themeColor="text1"/>
              </w:rPr>
              <w:t>As an Arm’s Length Body of DfC, Sport NI is committed to supporting the achievement of stated outcomes within the Northern Ireland Executive’s Draft Programme for Government (PfG)</w:t>
            </w:r>
            <w:r w:rsidR="00B15474">
              <w:rPr>
                <w:rFonts w:cstheme="minorHAnsi"/>
                <w:color w:val="000000" w:themeColor="text1"/>
              </w:rPr>
              <w:t>,</w:t>
            </w:r>
            <w:r w:rsidRPr="000B7339">
              <w:rPr>
                <w:rFonts w:cstheme="minorHAnsi"/>
                <w:color w:val="000000" w:themeColor="text1"/>
              </w:rPr>
              <w:t xml:space="preserve"> which first and foremost are about making people’s lives better. Sport NI deliver</w:t>
            </w:r>
            <w:r>
              <w:rPr>
                <w:rFonts w:cstheme="minorHAnsi"/>
                <w:color w:val="000000" w:themeColor="text1"/>
              </w:rPr>
              <w:t>s</w:t>
            </w:r>
            <w:r w:rsidRPr="000B7339">
              <w:rPr>
                <w:rFonts w:cstheme="minorHAnsi"/>
                <w:color w:val="000000" w:themeColor="text1"/>
              </w:rPr>
              <w:t xml:space="preserve"> this best by focusing on strategic </w:t>
            </w:r>
            <w:r w:rsidR="00FB3E40">
              <w:rPr>
                <w:rFonts w:cstheme="minorHAnsi"/>
                <w:color w:val="000000" w:themeColor="text1"/>
              </w:rPr>
              <w:t>outcomes</w:t>
            </w:r>
            <w:r w:rsidRPr="000B7339">
              <w:rPr>
                <w:rFonts w:cstheme="minorHAnsi"/>
                <w:color w:val="000000" w:themeColor="text1"/>
              </w:rPr>
              <w:t xml:space="preserve"> and working in partnership with other stakeholders locally, nationally and internationally. </w:t>
            </w:r>
            <w:r w:rsidR="009E0EE1" w:rsidRPr="009E0EE1">
              <w:rPr>
                <w:rFonts w:cstheme="minorHAnsi"/>
                <w:color w:val="000000" w:themeColor="text1"/>
                <w:lang w:val="en-GB"/>
              </w:rPr>
              <w:t>Sport NI contributes across a number of PfG outcomes. The table below provides a brief description on how our plan</w:t>
            </w:r>
            <w:r w:rsidR="009E0EE1">
              <w:rPr>
                <w:rFonts w:cstheme="minorHAnsi"/>
                <w:color w:val="000000" w:themeColor="text1"/>
                <w:lang w:val="en-GB"/>
              </w:rPr>
              <w:t>ned work will contribute to six</w:t>
            </w:r>
            <w:r w:rsidR="009E0EE1" w:rsidRPr="009E0EE1">
              <w:rPr>
                <w:rFonts w:cstheme="minorHAnsi"/>
                <w:color w:val="000000" w:themeColor="text1"/>
                <w:lang w:val="en-GB"/>
              </w:rPr>
              <w:t xml:space="preserve"> PfG </w:t>
            </w:r>
            <w:r w:rsidR="009E0EE1">
              <w:rPr>
                <w:rFonts w:cstheme="minorHAnsi"/>
                <w:color w:val="000000" w:themeColor="text1"/>
                <w:lang w:val="en-GB"/>
              </w:rPr>
              <w:t>Outcomes</w:t>
            </w:r>
            <w:r w:rsidRPr="004F6758">
              <w:rPr>
                <w:rFonts w:cstheme="minorHAnsi"/>
                <w:color w:val="000000" w:themeColor="text1"/>
              </w:rPr>
              <w:t xml:space="preserve"> </w:t>
            </w:r>
            <w:r w:rsidR="009E0EE1">
              <w:rPr>
                <w:rFonts w:cstheme="minorHAnsi"/>
                <w:color w:val="000000" w:themeColor="text1"/>
              </w:rPr>
              <w:t>and promote opportunity for all.</w:t>
            </w:r>
          </w:p>
          <w:p w14:paraId="21BE8E3C" w14:textId="77777777" w:rsidR="002C60DC" w:rsidRDefault="002C60DC" w:rsidP="002C60DC">
            <w:pPr>
              <w:spacing w:before="60" w:after="60"/>
              <w:jc w:val="both"/>
              <w:rPr>
                <w:rFonts w:cs="Arial"/>
                <w:color w:val="000000" w:themeColor="text1"/>
                <w:sz w:val="24"/>
                <w:szCs w:val="24"/>
              </w:rPr>
            </w:pPr>
          </w:p>
          <w:tbl>
            <w:tblPr>
              <w:tblStyle w:val="TableGrid"/>
              <w:tblW w:w="9171"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190"/>
              <w:gridCol w:w="6981"/>
            </w:tblGrid>
            <w:tr w:rsidR="00F42BE8" w:rsidRPr="00693DF3" w14:paraId="01639981" w14:textId="77777777" w:rsidTr="008A42D0">
              <w:trPr>
                <w:jc w:val="center"/>
              </w:trPr>
              <w:tc>
                <w:tcPr>
                  <w:tcW w:w="9171" w:type="dxa"/>
                  <w:gridSpan w:val="2"/>
                  <w:shd w:val="clear" w:color="auto" w:fill="002060"/>
                </w:tcPr>
                <w:p w14:paraId="26635A02" w14:textId="77777777" w:rsidR="00F42BE8" w:rsidRPr="00693DF3" w:rsidRDefault="00F42BE8" w:rsidP="00F42BE8">
                  <w:pPr>
                    <w:pStyle w:val="Default"/>
                    <w:spacing w:before="20" w:after="20"/>
                    <w:jc w:val="center"/>
                    <w:rPr>
                      <w:rFonts w:asciiTheme="minorHAnsi" w:hAnsiTheme="minorHAnsi" w:cstheme="minorHAnsi"/>
                      <w:b/>
                      <w:color w:val="FFFFFF" w:themeColor="background1"/>
                      <w:sz w:val="26"/>
                      <w:szCs w:val="26"/>
                    </w:rPr>
                  </w:pPr>
                  <w:r w:rsidRPr="00693DF3">
                    <w:rPr>
                      <w:rFonts w:asciiTheme="minorHAnsi" w:hAnsiTheme="minorHAnsi" w:cstheme="minorHAnsi"/>
                      <w:b/>
                      <w:color w:val="FFFFFF" w:themeColor="background1"/>
                      <w:sz w:val="26"/>
                      <w:szCs w:val="26"/>
                    </w:rPr>
                    <w:t>SPORT NORTHERN IRELAND’S CONTRIBUTION TO THE DRAFT</w:t>
                  </w:r>
                </w:p>
                <w:p w14:paraId="4C80B9C5" w14:textId="77777777" w:rsidR="00F42BE8" w:rsidRPr="00693DF3" w:rsidRDefault="00F42BE8" w:rsidP="00F42BE8">
                  <w:pPr>
                    <w:pStyle w:val="Default"/>
                    <w:spacing w:after="60"/>
                    <w:jc w:val="center"/>
                    <w:rPr>
                      <w:rFonts w:asciiTheme="minorHAnsi" w:hAnsiTheme="minorHAnsi" w:cstheme="minorHAnsi"/>
                      <w:b/>
                      <w:color w:val="FFFFFF" w:themeColor="background1"/>
                      <w:sz w:val="26"/>
                      <w:szCs w:val="26"/>
                    </w:rPr>
                  </w:pPr>
                  <w:r w:rsidRPr="00693DF3">
                    <w:rPr>
                      <w:rFonts w:asciiTheme="minorHAnsi" w:hAnsiTheme="minorHAnsi" w:cstheme="minorHAnsi"/>
                      <w:b/>
                      <w:color w:val="FFFFFF" w:themeColor="background1"/>
                      <w:sz w:val="26"/>
                      <w:szCs w:val="26"/>
                    </w:rPr>
                    <w:t xml:space="preserve">PROGRAMME FOR GOVERNMENT OUTCOMES </w:t>
                  </w:r>
                </w:p>
              </w:tc>
            </w:tr>
            <w:tr w:rsidR="00F42BE8" w:rsidRPr="004F6758" w14:paraId="71A285D6" w14:textId="77777777" w:rsidTr="00F42BE8">
              <w:trPr>
                <w:jc w:val="center"/>
              </w:trPr>
              <w:tc>
                <w:tcPr>
                  <w:tcW w:w="2190" w:type="dxa"/>
                  <w:shd w:val="clear" w:color="auto" w:fill="FFFFFF" w:themeFill="background1"/>
                </w:tcPr>
                <w:p w14:paraId="6504A2A8" w14:textId="77777777" w:rsidR="00F42BE8" w:rsidRPr="008D74F5" w:rsidRDefault="00F42BE8" w:rsidP="00F42BE8">
                  <w:pPr>
                    <w:pStyle w:val="Default"/>
                    <w:spacing w:after="60"/>
                    <w:jc w:val="both"/>
                    <w:rPr>
                      <w:rFonts w:asciiTheme="minorHAnsi" w:eastAsia="Times New Roman" w:hAnsiTheme="minorHAnsi" w:cstheme="minorHAnsi"/>
                      <w:color w:val="auto"/>
                      <w:sz w:val="22"/>
                      <w:szCs w:val="22"/>
                      <w:lang w:eastAsia="en-GB"/>
                    </w:rPr>
                  </w:pPr>
                  <w:r w:rsidRPr="008D74F5">
                    <w:rPr>
                      <w:rFonts w:asciiTheme="minorHAnsi" w:hAnsiTheme="minorHAnsi" w:cstheme="minorHAnsi"/>
                      <w:b/>
                      <w:color w:val="auto"/>
                      <w:sz w:val="22"/>
                      <w:szCs w:val="22"/>
                    </w:rPr>
                    <w:t>Outcome 4</w:t>
                  </w:r>
                  <w:r w:rsidRPr="008D74F5">
                    <w:rPr>
                      <w:rFonts w:asciiTheme="minorHAnsi" w:eastAsia="Times New Roman" w:hAnsiTheme="minorHAnsi" w:cstheme="minorHAnsi"/>
                      <w:color w:val="auto"/>
                      <w:sz w:val="22"/>
                      <w:szCs w:val="22"/>
                      <w:lang w:eastAsia="en-GB"/>
                    </w:rPr>
                    <w:t xml:space="preserve"> </w:t>
                  </w:r>
                </w:p>
                <w:p w14:paraId="7DE0FB18" w14:textId="77777777" w:rsidR="00F42BE8" w:rsidRPr="008D74F5" w:rsidRDefault="00F42BE8" w:rsidP="00F42BE8">
                  <w:pPr>
                    <w:pStyle w:val="Default"/>
                    <w:jc w:val="both"/>
                    <w:rPr>
                      <w:rFonts w:asciiTheme="minorHAnsi" w:eastAsia="Times New Roman" w:hAnsiTheme="minorHAnsi" w:cstheme="minorHAnsi"/>
                      <w:b/>
                      <w:color w:val="auto"/>
                      <w:sz w:val="22"/>
                      <w:szCs w:val="22"/>
                      <w:lang w:eastAsia="en-GB"/>
                    </w:rPr>
                  </w:pPr>
                  <w:r w:rsidRPr="008D74F5">
                    <w:rPr>
                      <w:rFonts w:asciiTheme="minorHAnsi" w:eastAsia="Times New Roman" w:hAnsiTheme="minorHAnsi" w:cstheme="minorHAnsi"/>
                      <w:b/>
                      <w:color w:val="auto"/>
                      <w:sz w:val="22"/>
                      <w:szCs w:val="22"/>
                      <w:lang w:eastAsia="en-GB"/>
                    </w:rPr>
                    <w:t>We enjoy long, healthy and active lives.</w:t>
                  </w:r>
                </w:p>
                <w:p w14:paraId="3B0DBAE2" w14:textId="77777777" w:rsidR="00F42BE8" w:rsidRPr="008D74F5" w:rsidRDefault="00F42BE8" w:rsidP="00F42BE8">
                  <w:pPr>
                    <w:pStyle w:val="Default"/>
                    <w:jc w:val="both"/>
                    <w:rPr>
                      <w:rFonts w:asciiTheme="minorHAnsi" w:eastAsia="Times New Roman" w:hAnsiTheme="minorHAnsi" w:cstheme="minorHAnsi"/>
                      <w:color w:val="auto"/>
                      <w:sz w:val="22"/>
                      <w:szCs w:val="22"/>
                      <w:lang w:eastAsia="en-GB"/>
                    </w:rPr>
                  </w:pPr>
                </w:p>
                <w:p w14:paraId="18C750FD" w14:textId="77777777" w:rsidR="00F42BE8" w:rsidRPr="008D74F5" w:rsidRDefault="00F42BE8" w:rsidP="00F42BE8">
                  <w:pPr>
                    <w:pStyle w:val="Default"/>
                    <w:jc w:val="both"/>
                    <w:rPr>
                      <w:rFonts w:asciiTheme="minorHAnsi" w:eastAsia="Times New Roman" w:hAnsiTheme="minorHAnsi" w:cstheme="minorHAnsi"/>
                      <w:color w:val="auto"/>
                      <w:sz w:val="22"/>
                      <w:szCs w:val="22"/>
                      <w:lang w:eastAsia="en-GB"/>
                    </w:rPr>
                  </w:pPr>
                </w:p>
                <w:p w14:paraId="317AA811" w14:textId="77777777" w:rsidR="00F42BE8" w:rsidRPr="008D74F5" w:rsidRDefault="00F42BE8" w:rsidP="00F42BE8">
                  <w:pPr>
                    <w:pStyle w:val="Default"/>
                    <w:jc w:val="both"/>
                    <w:rPr>
                      <w:rFonts w:asciiTheme="minorHAnsi" w:eastAsia="Times New Roman" w:hAnsiTheme="minorHAnsi" w:cstheme="minorHAnsi"/>
                      <w:color w:val="auto"/>
                      <w:sz w:val="22"/>
                      <w:szCs w:val="22"/>
                      <w:lang w:eastAsia="en-GB"/>
                    </w:rPr>
                  </w:pPr>
                </w:p>
                <w:p w14:paraId="498E69D2" w14:textId="77777777" w:rsidR="00F42BE8" w:rsidRPr="008D74F5" w:rsidRDefault="00F42BE8" w:rsidP="00F42BE8">
                  <w:pPr>
                    <w:pStyle w:val="Default"/>
                    <w:jc w:val="both"/>
                    <w:rPr>
                      <w:rFonts w:asciiTheme="minorHAnsi" w:eastAsia="Times New Roman" w:hAnsiTheme="minorHAnsi" w:cstheme="minorHAnsi"/>
                      <w:color w:val="auto"/>
                      <w:sz w:val="22"/>
                      <w:szCs w:val="22"/>
                      <w:lang w:eastAsia="en-GB"/>
                    </w:rPr>
                  </w:pPr>
                </w:p>
                <w:p w14:paraId="777E685D" w14:textId="77777777" w:rsidR="00F42BE8" w:rsidRPr="008D74F5" w:rsidRDefault="00F42BE8" w:rsidP="00F42BE8">
                  <w:pPr>
                    <w:pStyle w:val="Default"/>
                    <w:jc w:val="both"/>
                    <w:rPr>
                      <w:rFonts w:asciiTheme="minorHAnsi" w:eastAsia="Times New Roman" w:hAnsiTheme="minorHAnsi" w:cstheme="minorHAnsi"/>
                      <w:color w:val="auto"/>
                      <w:sz w:val="22"/>
                      <w:szCs w:val="22"/>
                      <w:lang w:eastAsia="en-GB"/>
                    </w:rPr>
                  </w:pPr>
                </w:p>
              </w:tc>
              <w:tc>
                <w:tcPr>
                  <w:tcW w:w="6981" w:type="dxa"/>
                  <w:shd w:val="clear" w:color="auto" w:fill="FFFFFF" w:themeFill="background1"/>
                </w:tcPr>
                <w:p w14:paraId="4776B823" w14:textId="77777777" w:rsidR="00F42BE8" w:rsidRPr="008D74F5" w:rsidRDefault="00F42BE8" w:rsidP="00F42BE8">
                  <w:pPr>
                    <w:pStyle w:val="Default"/>
                    <w:jc w:val="both"/>
                    <w:rPr>
                      <w:rFonts w:asciiTheme="minorHAnsi" w:eastAsia="Times New Roman" w:hAnsiTheme="minorHAnsi" w:cstheme="minorHAnsi"/>
                      <w:color w:val="auto"/>
                      <w:sz w:val="22"/>
                      <w:szCs w:val="22"/>
                      <w:lang w:eastAsia="en-GB"/>
                    </w:rPr>
                  </w:pPr>
                  <w:r w:rsidRPr="008D74F5">
                    <w:rPr>
                      <w:rFonts w:asciiTheme="minorHAnsi" w:eastAsia="Times New Roman" w:hAnsiTheme="minorHAnsi" w:cstheme="minorHAnsi"/>
                      <w:color w:val="auto"/>
                      <w:sz w:val="22"/>
                      <w:szCs w:val="22"/>
                      <w:lang w:eastAsia="en-GB"/>
                    </w:rPr>
                    <w:t xml:space="preserve">We will contribute to Outcome 4 by delivering a range of programmes and projects aimed at providing people across Northern Ireland with quality opportunities that will help them to adopt and sustain an active sporting lifestyle. </w:t>
                  </w:r>
                </w:p>
                <w:p w14:paraId="3082F666" w14:textId="77777777" w:rsidR="00F42BE8" w:rsidRPr="008D74F5" w:rsidRDefault="00F42BE8" w:rsidP="00F42BE8">
                  <w:pPr>
                    <w:pStyle w:val="Default"/>
                    <w:jc w:val="both"/>
                    <w:rPr>
                      <w:rFonts w:asciiTheme="minorHAnsi" w:eastAsia="Times New Roman" w:hAnsiTheme="minorHAnsi" w:cstheme="minorHAnsi"/>
                      <w:color w:val="auto"/>
                      <w:sz w:val="22"/>
                      <w:szCs w:val="22"/>
                      <w:lang w:eastAsia="en-GB"/>
                    </w:rPr>
                  </w:pPr>
                </w:p>
                <w:p w14:paraId="2B337F2C" w14:textId="77777777" w:rsidR="00F42BE8" w:rsidRPr="008D74F5" w:rsidRDefault="00F42BE8" w:rsidP="00F42BE8">
                  <w:pPr>
                    <w:pStyle w:val="Default"/>
                    <w:spacing w:after="60"/>
                    <w:jc w:val="both"/>
                    <w:rPr>
                      <w:rFonts w:asciiTheme="minorHAnsi" w:eastAsia="Times New Roman" w:hAnsiTheme="minorHAnsi" w:cstheme="minorHAnsi"/>
                      <w:color w:val="auto"/>
                      <w:sz w:val="22"/>
                      <w:szCs w:val="22"/>
                      <w:lang w:eastAsia="en-GB"/>
                    </w:rPr>
                  </w:pPr>
                  <w:r w:rsidRPr="008D74F5">
                    <w:rPr>
                      <w:rFonts w:asciiTheme="minorHAnsi" w:eastAsia="Times New Roman" w:hAnsiTheme="minorHAnsi" w:cstheme="minorHAnsi"/>
                      <w:color w:val="auto"/>
                      <w:sz w:val="22"/>
                      <w:szCs w:val="22"/>
                      <w:lang w:eastAsia="en-GB"/>
                    </w:rPr>
                    <w:t xml:space="preserve">We continue to play an active and respected role with local councils as a strategic community planning partner and we continue to support and develop the autonomy, capacity and expertise of governing bodies and other sporting bodies. </w:t>
                  </w:r>
                </w:p>
              </w:tc>
            </w:tr>
            <w:tr w:rsidR="00F42BE8" w:rsidRPr="00693DF3" w14:paraId="4AB55CF2" w14:textId="77777777" w:rsidTr="00F42BE8">
              <w:trPr>
                <w:jc w:val="center"/>
              </w:trPr>
              <w:tc>
                <w:tcPr>
                  <w:tcW w:w="2190" w:type="dxa"/>
                  <w:shd w:val="clear" w:color="auto" w:fill="FFFFFF" w:themeFill="background1"/>
                </w:tcPr>
                <w:p w14:paraId="02F54E32" w14:textId="77777777" w:rsidR="00F42BE8" w:rsidRPr="008D74F5" w:rsidRDefault="00F42BE8" w:rsidP="00F42BE8">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b/>
                      <w:color w:val="auto"/>
                      <w:sz w:val="22"/>
                      <w:szCs w:val="22"/>
                    </w:rPr>
                    <w:t>Outcome 5</w:t>
                  </w:r>
                  <w:r w:rsidRPr="008D74F5">
                    <w:rPr>
                      <w:rFonts w:asciiTheme="minorHAnsi" w:hAnsiTheme="minorHAnsi" w:cstheme="minorHAnsi"/>
                      <w:color w:val="auto"/>
                      <w:sz w:val="22"/>
                      <w:szCs w:val="22"/>
                    </w:rPr>
                    <w:t xml:space="preserve"> </w:t>
                  </w:r>
                </w:p>
                <w:p w14:paraId="17C57390" w14:textId="77777777" w:rsidR="00F42BE8" w:rsidRPr="008D74F5" w:rsidRDefault="00F42BE8" w:rsidP="00F42BE8">
                  <w:pPr>
                    <w:pStyle w:val="Default"/>
                    <w:spacing w:after="60"/>
                    <w:jc w:val="both"/>
                    <w:rPr>
                      <w:rFonts w:asciiTheme="minorHAnsi" w:hAnsiTheme="minorHAnsi" w:cstheme="minorHAnsi"/>
                      <w:b/>
                      <w:color w:val="auto"/>
                      <w:sz w:val="22"/>
                      <w:szCs w:val="22"/>
                    </w:rPr>
                  </w:pPr>
                  <w:r w:rsidRPr="008D74F5">
                    <w:rPr>
                      <w:rFonts w:asciiTheme="minorHAnsi" w:hAnsiTheme="minorHAnsi" w:cstheme="minorHAnsi"/>
                      <w:b/>
                      <w:color w:val="auto"/>
                      <w:sz w:val="22"/>
                      <w:szCs w:val="22"/>
                    </w:rPr>
                    <w:t>We are an innovative, creative society where people can fulfil their potential.</w:t>
                  </w:r>
                </w:p>
              </w:tc>
              <w:tc>
                <w:tcPr>
                  <w:tcW w:w="6981" w:type="dxa"/>
                  <w:shd w:val="clear" w:color="auto" w:fill="FFFFFF" w:themeFill="background1"/>
                </w:tcPr>
                <w:p w14:paraId="0CEF12EA" w14:textId="77777777" w:rsidR="00F42BE8" w:rsidRPr="008D74F5" w:rsidRDefault="00F42BE8" w:rsidP="00F42BE8">
                  <w:pPr>
                    <w:pStyle w:val="Default"/>
                    <w:spacing w:after="60"/>
                    <w:jc w:val="both"/>
                    <w:rPr>
                      <w:rFonts w:asciiTheme="minorHAnsi" w:eastAsia="Times New Roman" w:hAnsiTheme="minorHAnsi" w:cstheme="minorHAnsi"/>
                      <w:color w:val="auto"/>
                      <w:sz w:val="22"/>
                      <w:szCs w:val="22"/>
                      <w:lang w:eastAsia="en-GB"/>
                    </w:rPr>
                  </w:pPr>
                  <w:r w:rsidRPr="008D74F5">
                    <w:rPr>
                      <w:rFonts w:asciiTheme="minorHAnsi" w:hAnsiTheme="minorHAnsi" w:cstheme="minorHAnsi"/>
                      <w:color w:val="auto"/>
                      <w:sz w:val="22"/>
                      <w:szCs w:val="22"/>
                    </w:rPr>
                    <w:t>We will contribute to Outcome 5 by seeking new and innovative interventions with people to</w:t>
                  </w:r>
                  <w:r w:rsidRPr="008D74F5">
                    <w:rPr>
                      <w:rFonts w:asciiTheme="minorHAnsi" w:eastAsia="Times New Roman" w:hAnsiTheme="minorHAnsi" w:cstheme="minorHAnsi"/>
                      <w:color w:val="auto"/>
                      <w:sz w:val="22"/>
                      <w:szCs w:val="22"/>
                      <w:lang w:eastAsia="en-GB"/>
                    </w:rPr>
                    <w:t xml:space="preserve"> achieve their sporting goals. We will target particularly those that are under-represented in sport i.e. women/girls, people with a disability, older people and people living in areas of greatest social and economic need.</w:t>
                  </w:r>
                </w:p>
              </w:tc>
            </w:tr>
            <w:tr w:rsidR="00F42BE8" w:rsidRPr="00693DF3" w14:paraId="106BF9D5" w14:textId="77777777" w:rsidTr="00F42BE8">
              <w:trPr>
                <w:jc w:val="center"/>
              </w:trPr>
              <w:tc>
                <w:tcPr>
                  <w:tcW w:w="2190" w:type="dxa"/>
                  <w:shd w:val="clear" w:color="auto" w:fill="FFFFFF" w:themeFill="background1"/>
                </w:tcPr>
                <w:p w14:paraId="2ABB83C3" w14:textId="77777777" w:rsidR="00F42BE8" w:rsidRPr="008D74F5" w:rsidRDefault="00F42BE8" w:rsidP="00F42BE8">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b/>
                      <w:color w:val="auto"/>
                      <w:sz w:val="22"/>
                      <w:szCs w:val="22"/>
                    </w:rPr>
                    <w:t>Outcome 8</w:t>
                  </w:r>
                </w:p>
                <w:p w14:paraId="76BA8D21" w14:textId="77777777" w:rsidR="00F42BE8" w:rsidRPr="008D74F5" w:rsidRDefault="00F42BE8" w:rsidP="00F42BE8">
                  <w:pPr>
                    <w:pStyle w:val="Default"/>
                    <w:jc w:val="both"/>
                    <w:rPr>
                      <w:rFonts w:asciiTheme="minorHAnsi" w:hAnsiTheme="minorHAnsi" w:cstheme="minorHAnsi"/>
                      <w:b/>
                      <w:color w:val="auto"/>
                      <w:sz w:val="22"/>
                      <w:szCs w:val="22"/>
                    </w:rPr>
                  </w:pPr>
                  <w:r w:rsidRPr="008D74F5">
                    <w:rPr>
                      <w:rFonts w:asciiTheme="minorHAnsi" w:hAnsiTheme="minorHAnsi" w:cstheme="minorHAnsi"/>
                      <w:b/>
                      <w:color w:val="auto"/>
                      <w:sz w:val="22"/>
                      <w:szCs w:val="22"/>
                    </w:rPr>
                    <w:t>We care for others and we help those in need.</w:t>
                  </w:r>
                </w:p>
                <w:p w14:paraId="6DC51B27" w14:textId="77777777" w:rsidR="00F42BE8" w:rsidRPr="008D74F5" w:rsidRDefault="00F42BE8" w:rsidP="00F42BE8">
                  <w:pPr>
                    <w:pStyle w:val="Default"/>
                    <w:jc w:val="both"/>
                    <w:rPr>
                      <w:rFonts w:asciiTheme="minorHAnsi" w:hAnsiTheme="minorHAnsi" w:cstheme="minorHAnsi"/>
                      <w:b/>
                      <w:color w:val="auto"/>
                      <w:sz w:val="22"/>
                      <w:szCs w:val="22"/>
                    </w:rPr>
                  </w:pPr>
                </w:p>
              </w:tc>
              <w:tc>
                <w:tcPr>
                  <w:tcW w:w="6981" w:type="dxa"/>
                  <w:shd w:val="clear" w:color="auto" w:fill="FFFFFF" w:themeFill="background1"/>
                </w:tcPr>
                <w:p w14:paraId="3DAFA439" w14:textId="77777777" w:rsidR="00F42BE8" w:rsidRPr="008D74F5" w:rsidRDefault="00F42BE8" w:rsidP="00F42BE8">
                  <w:pPr>
                    <w:pStyle w:val="Default"/>
                    <w:jc w:val="both"/>
                    <w:rPr>
                      <w:rFonts w:asciiTheme="minorHAnsi" w:hAnsiTheme="minorHAnsi" w:cstheme="minorHAnsi"/>
                      <w:color w:val="auto"/>
                      <w:sz w:val="22"/>
                      <w:szCs w:val="22"/>
                    </w:rPr>
                  </w:pPr>
                  <w:r w:rsidRPr="008D74F5">
                    <w:rPr>
                      <w:rFonts w:asciiTheme="minorHAnsi" w:hAnsiTheme="minorHAnsi" w:cstheme="minorHAnsi"/>
                      <w:color w:val="auto"/>
                      <w:sz w:val="22"/>
                      <w:szCs w:val="22"/>
                    </w:rPr>
                    <w:t>We will contribute to Outcome 8</w:t>
                  </w:r>
                  <w:r w:rsidRPr="008D74F5">
                    <w:rPr>
                      <w:rFonts w:asciiTheme="minorHAnsi" w:eastAsia="Times New Roman" w:hAnsiTheme="minorHAnsi" w:cstheme="minorHAnsi"/>
                      <w:color w:val="auto"/>
                      <w:sz w:val="22"/>
                      <w:szCs w:val="22"/>
                      <w:lang w:eastAsia="en-GB"/>
                    </w:rPr>
                    <w:t xml:space="preserve"> by delivering a range of programmes and projects aimed at providing all people across Northern Ireland with quality opportunities that will help them to adopt and sustain an active sporting lifestyle. </w:t>
                  </w:r>
                </w:p>
                <w:p w14:paraId="163BFEB1" w14:textId="77777777" w:rsidR="00F42BE8" w:rsidRPr="008D74F5" w:rsidRDefault="00F42BE8" w:rsidP="00F42BE8">
                  <w:pPr>
                    <w:pStyle w:val="Default"/>
                    <w:jc w:val="both"/>
                    <w:rPr>
                      <w:rFonts w:asciiTheme="minorHAnsi" w:eastAsia="Times New Roman" w:hAnsiTheme="minorHAnsi" w:cstheme="minorHAnsi"/>
                      <w:color w:val="auto"/>
                      <w:sz w:val="22"/>
                      <w:szCs w:val="22"/>
                      <w:lang w:eastAsia="en-GB"/>
                    </w:rPr>
                  </w:pPr>
                </w:p>
                <w:p w14:paraId="16A699EE" w14:textId="77777777" w:rsidR="00F42BE8" w:rsidRPr="008D74F5" w:rsidRDefault="00F42BE8" w:rsidP="00F42BE8">
                  <w:pPr>
                    <w:pStyle w:val="Default"/>
                    <w:spacing w:after="120"/>
                    <w:jc w:val="both"/>
                    <w:rPr>
                      <w:rFonts w:asciiTheme="minorHAnsi" w:eastAsia="Times New Roman" w:hAnsiTheme="minorHAnsi" w:cstheme="minorHAnsi"/>
                      <w:color w:val="auto"/>
                      <w:sz w:val="22"/>
                      <w:szCs w:val="22"/>
                      <w:lang w:eastAsia="en-GB"/>
                    </w:rPr>
                  </w:pPr>
                  <w:r w:rsidRPr="008D74F5">
                    <w:rPr>
                      <w:rFonts w:asciiTheme="minorHAnsi" w:eastAsia="Times New Roman" w:hAnsiTheme="minorHAnsi" w:cstheme="minorHAnsi"/>
                      <w:color w:val="auto"/>
                      <w:sz w:val="22"/>
                      <w:szCs w:val="22"/>
                      <w:lang w:eastAsia="en-GB"/>
                    </w:rPr>
                    <w:t>We will continue to work with health, education, district councils, governing bodies of sport, charities and other community/voluntary sector organisations to target and encourage those in need to enjoy, engage and excel in sport.</w:t>
                  </w:r>
                </w:p>
              </w:tc>
            </w:tr>
            <w:tr w:rsidR="00F42BE8" w:rsidRPr="00693DF3" w14:paraId="2F019A96" w14:textId="77777777" w:rsidTr="00F42BE8">
              <w:trPr>
                <w:jc w:val="center"/>
              </w:trPr>
              <w:tc>
                <w:tcPr>
                  <w:tcW w:w="2190" w:type="dxa"/>
                  <w:shd w:val="clear" w:color="auto" w:fill="auto"/>
                </w:tcPr>
                <w:p w14:paraId="195C26F7" w14:textId="77777777" w:rsidR="00F42BE8" w:rsidRPr="008D74F5" w:rsidRDefault="00F42BE8" w:rsidP="00F42BE8">
                  <w:pPr>
                    <w:pStyle w:val="Default"/>
                    <w:spacing w:after="60"/>
                    <w:jc w:val="both"/>
                    <w:rPr>
                      <w:rFonts w:asciiTheme="minorHAnsi" w:eastAsia="Times New Roman" w:hAnsiTheme="minorHAnsi" w:cstheme="minorHAnsi"/>
                      <w:color w:val="auto"/>
                      <w:sz w:val="22"/>
                      <w:szCs w:val="22"/>
                      <w:lang w:eastAsia="en-GB"/>
                    </w:rPr>
                  </w:pPr>
                  <w:r w:rsidRPr="008D74F5">
                    <w:rPr>
                      <w:rFonts w:asciiTheme="minorHAnsi" w:hAnsiTheme="minorHAnsi" w:cstheme="minorHAnsi"/>
                      <w:b/>
                      <w:color w:val="auto"/>
                      <w:sz w:val="22"/>
                      <w:szCs w:val="22"/>
                    </w:rPr>
                    <w:t>Outcome 9</w:t>
                  </w:r>
                  <w:r w:rsidRPr="008D74F5">
                    <w:rPr>
                      <w:rFonts w:asciiTheme="minorHAnsi" w:eastAsia="Times New Roman" w:hAnsiTheme="minorHAnsi" w:cstheme="minorHAnsi"/>
                      <w:color w:val="auto"/>
                      <w:sz w:val="22"/>
                      <w:szCs w:val="22"/>
                      <w:lang w:eastAsia="en-GB"/>
                    </w:rPr>
                    <w:t xml:space="preserve"> </w:t>
                  </w:r>
                </w:p>
                <w:p w14:paraId="7F4F8940" w14:textId="77777777" w:rsidR="00F42BE8" w:rsidRPr="008D74F5" w:rsidRDefault="00F42BE8" w:rsidP="00F42BE8">
                  <w:pPr>
                    <w:pStyle w:val="Default"/>
                    <w:spacing w:after="120"/>
                    <w:jc w:val="both"/>
                    <w:rPr>
                      <w:rFonts w:asciiTheme="minorHAnsi" w:hAnsiTheme="minorHAnsi" w:cstheme="minorHAnsi"/>
                      <w:b/>
                      <w:color w:val="auto"/>
                      <w:sz w:val="22"/>
                      <w:szCs w:val="22"/>
                    </w:rPr>
                  </w:pPr>
                  <w:r w:rsidRPr="008D74F5">
                    <w:rPr>
                      <w:rFonts w:asciiTheme="minorHAnsi" w:eastAsia="Times New Roman" w:hAnsiTheme="minorHAnsi" w:cstheme="minorHAnsi"/>
                      <w:b/>
                      <w:color w:val="auto"/>
                      <w:sz w:val="22"/>
                      <w:szCs w:val="22"/>
                      <w:lang w:eastAsia="en-GB"/>
                    </w:rPr>
                    <w:t>We are a shared, welcoming and confident society that respects diversity.</w:t>
                  </w:r>
                </w:p>
              </w:tc>
              <w:tc>
                <w:tcPr>
                  <w:tcW w:w="6981" w:type="dxa"/>
                  <w:shd w:val="clear" w:color="auto" w:fill="auto"/>
                </w:tcPr>
                <w:p w14:paraId="29514CF2" w14:textId="77777777" w:rsidR="00F42BE8" w:rsidRPr="008D74F5" w:rsidRDefault="00F42BE8" w:rsidP="00F42BE8">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color w:val="auto"/>
                      <w:sz w:val="22"/>
                      <w:szCs w:val="22"/>
                    </w:rPr>
                    <w:t>We will contribute to Outcome 9 by engaging and collaborating with a range of partners and stakeholders to design, develop and implement a range of programmes and projects; designed to help create a shared and equal society in and through sport.</w:t>
                  </w:r>
                </w:p>
              </w:tc>
            </w:tr>
            <w:tr w:rsidR="00F42BE8" w:rsidRPr="00693DF3" w14:paraId="1DBE82A3" w14:textId="77777777" w:rsidTr="00F42BE8">
              <w:trPr>
                <w:jc w:val="center"/>
              </w:trPr>
              <w:tc>
                <w:tcPr>
                  <w:tcW w:w="2190" w:type="dxa"/>
                  <w:shd w:val="clear" w:color="auto" w:fill="auto"/>
                </w:tcPr>
                <w:p w14:paraId="6B942895" w14:textId="77777777" w:rsidR="00F42BE8" w:rsidRPr="008D74F5" w:rsidRDefault="00F42BE8" w:rsidP="00F42BE8">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b/>
                      <w:color w:val="auto"/>
                      <w:sz w:val="22"/>
                      <w:szCs w:val="22"/>
                    </w:rPr>
                    <w:t>Outcome 10</w:t>
                  </w:r>
                </w:p>
                <w:p w14:paraId="2DE5CFE5" w14:textId="77777777" w:rsidR="00F42BE8" w:rsidRPr="008D74F5" w:rsidRDefault="00F42BE8" w:rsidP="00F42BE8">
                  <w:pPr>
                    <w:pStyle w:val="Default"/>
                    <w:jc w:val="both"/>
                    <w:rPr>
                      <w:rFonts w:asciiTheme="minorHAnsi" w:hAnsiTheme="minorHAnsi" w:cstheme="minorHAnsi"/>
                      <w:b/>
                      <w:color w:val="auto"/>
                      <w:sz w:val="22"/>
                      <w:szCs w:val="22"/>
                    </w:rPr>
                  </w:pPr>
                  <w:r w:rsidRPr="008D74F5">
                    <w:rPr>
                      <w:rFonts w:asciiTheme="minorHAnsi" w:hAnsiTheme="minorHAnsi" w:cstheme="minorHAnsi"/>
                      <w:b/>
                      <w:color w:val="auto"/>
                      <w:sz w:val="22"/>
                      <w:szCs w:val="22"/>
                    </w:rPr>
                    <w:t>We have created a place where people want to live and work, to visit and invest.</w:t>
                  </w:r>
                </w:p>
              </w:tc>
              <w:tc>
                <w:tcPr>
                  <w:tcW w:w="6981" w:type="dxa"/>
                  <w:shd w:val="clear" w:color="auto" w:fill="auto"/>
                </w:tcPr>
                <w:p w14:paraId="64655018" w14:textId="77777777" w:rsidR="00F42BE8" w:rsidRPr="008D74F5" w:rsidRDefault="00F42BE8" w:rsidP="00F42BE8">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color w:val="auto"/>
                      <w:sz w:val="22"/>
                      <w:szCs w:val="22"/>
                    </w:rPr>
                    <w:t>We will contribute to Outcome 10 by engaging and collaborating with a range of key partners and stakeholders to create an environment where our most talented athletes and coaches are encouraged and supported to learn, develop and live in Northern Ireland. By providing opportunities for our high performance athletes to succeed internationally, we will help to create a sense of civic pride and build our reputation on an international stage.  We will also provide a range of sports facilities which will create an environment in which opportunity can flourish.</w:t>
                  </w:r>
                </w:p>
              </w:tc>
            </w:tr>
            <w:tr w:rsidR="00F42BE8" w:rsidRPr="00693DF3" w14:paraId="176545E4" w14:textId="77777777" w:rsidTr="00F42BE8">
              <w:trPr>
                <w:jc w:val="center"/>
              </w:trPr>
              <w:tc>
                <w:tcPr>
                  <w:tcW w:w="2190" w:type="dxa"/>
                  <w:shd w:val="clear" w:color="auto" w:fill="auto"/>
                </w:tcPr>
                <w:p w14:paraId="30A6597E" w14:textId="77777777" w:rsidR="00F42BE8" w:rsidRPr="008D74F5" w:rsidRDefault="00F42BE8" w:rsidP="00F42BE8">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b/>
                      <w:color w:val="auto"/>
                      <w:sz w:val="22"/>
                      <w:szCs w:val="22"/>
                    </w:rPr>
                    <w:t>Outcome 12</w:t>
                  </w:r>
                </w:p>
                <w:p w14:paraId="78C40C0A" w14:textId="77777777" w:rsidR="00F42BE8" w:rsidRPr="008D74F5" w:rsidRDefault="00F42BE8" w:rsidP="00F42BE8">
                  <w:pPr>
                    <w:pStyle w:val="Default"/>
                    <w:jc w:val="both"/>
                    <w:rPr>
                      <w:rFonts w:asciiTheme="minorHAnsi" w:hAnsiTheme="minorHAnsi" w:cstheme="minorHAnsi"/>
                      <w:b/>
                      <w:color w:val="auto"/>
                      <w:sz w:val="22"/>
                      <w:szCs w:val="22"/>
                    </w:rPr>
                  </w:pPr>
                  <w:r w:rsidRPr="008D74F5">
                    <w:rPr>
                      <w:rFonts w:asciiTheme="minorHAnsi" w:hAnsiTheme="minorHAnsi" w:cstheme="minorHAnsi"/>
                      <w:b/>
                      <w:color w:val="auto"/>
                      <w:sz w:val="22"/>
                      <w:szCs w:val="22"/>
                    </w:rPr>
                    <w:t>We give our children and young people the best start in life.</w:t>
                  </w:r>
                </w:p>
              </w:tc>
              <w:tc>
                <w:tcPr>
                  <w:tcW w:w="6981" w:type="dxa"/>
                  <w:shd w:val="clear" w:color="auto" w:fill="auto"/>
                </w:tcPr>
                <w:p w14:paraId="140ED099" w14:textId="77777777" w:rsidR="00F42BE8" w:rsidRPr="008D74F5" w:rsidRDefault="00F42BE8" w:rsidP="00F42BE8">
                  <w:pPr>
                    <w:pStyle w:val="Default"/>
                    <w:spacing w:after="60"/>
                    <w:jc w:val="both"/>
                    <w:rPr>
                      <w:rFonts w:asciiTheme="minorHAnsi" w:hAnsiTheme="minorHAnsi" w:cstheme="minorHAnsi"/>
                      <w:color w:val="auto"/>
                      <w:sz w:val="22"/>
                      <w:szCs w:val="22"/>
                    </w:rPr>
                  </w:pPr>
                  <w:r w:rsidRPr="008D74F5">
                    <w:rPr>
                      <w:rFonts w:asciiTheme="minorHAnsi" w:hAnsiTheme="minorHAnsi" w:cstheme="minorHAnsi"/>
                      <w:color w:val="auto"/>
                      <w:sz w:val="22"/>
                      <w:szCs w:val="22"/>
                    </w:rPr>
                    <w:t xml:space="preserve">We will contribute to Outcome 12 by engaging and collaborating with a range of partners and stakeholders to ensure that children and young people are provided with quality opportunities to participate in sport and physical activity - before, during and after school – and are provided with the support needed to help them reach their full potential. </w:t>
                  </w:r>
                </w:p>
              </w:tc>
            </w:tr>
          </w:tbl>
          <w:p w14:paraId="2336FA2C" w14:textId="77777777" w:rsidR="00F42BE8" w:rsidRDefault="00F42BE8" w:rsidP="002C60DC">
            <w:pPr>
              <w:spacing w:before="60" w:after="60"/>
              <w:jc w:val="both"/>
              <w:rPr>
                <w:rFonts w:cs="Arial"/>
                <w:color w:val="000000" w:themeColor="text1"/>
                <w:sz w:val="24"/>
                <w:szCs w:val="24"/>
              </w:rPr>
            </w:pPr>
          </w:p>
          <w:p w14:paraId="0F282242" w14:textId="77777777" w:rsidR="00F42BE8" w:rsidRPr="00E24B20" w:rsidRDefault="00E24B20" w:rsidP="002C60DC">
            <w:pPr>
              <w:spacing w:before="60" w:after="60"/>
              <w:jc w:val="both"/>
              <w:rPr>
                <w:rFonts w:cs="Arial"/>
                <w:b/>
                <w:color w:val="000000" w:themeColor="text1"/>
                <w:sz w:val="24"/>
                <w:szCs w:val="24"/>
              </w:rPr>
            </w:pPr>
            <w:r w:rsidRPr="00E24B20">
              <w:rPr>
                <w:rFonts w:cs="Arial"/>
                <w:b/>
                <w:color w:val="000000" w:themeColor="text1"/>
                <w:sz w:val="24"/>
                <w:szCs w:val="24"/>
              </w:rPr>
              <w:t>Key work areas include:</w:t>
            </w:r>
          </w:p>
          <w:p w14:paraId="11B70144" w14:textId="77777777" w:rsidR="00E24B20" w:rsidRDefault="00E24B20" w:rsidP="00D416DA">
            <w:pPr>
              <w:pStyle w:val="ListParagraph"/>
              <w:numPr>
                <w:ilvl w:val="0"/>
                <w:numId w:val="6"/>
              </w:numPr>
              <w:spacing w:before="60" w:after="60"/>
              <w:jc w:val="both"/>
              <w:rPr>
                <w:rFonts w:cs="Arial"/>
                <w:color w:val="000000" w:themeColor="text1"/>
                <w:sz w:val="24"/>
                <w:szCs w:val="24"/>
              </w:rPr>
            </w:pPr>
            <w:r w:rsidRPr="00D416DA">
              <w:rPr>
                <w:rFonts w:cs="Arial"/>
                <w:color w:val="000000" w:themeColor="text1"/>
                <w:sz w:val="24"/>
                <w:szCs w:val="24"/>
              </w:rPr>
              <w:t>Investment in Disability Sport Northern Ireland and Special Olympic Ireland (disability)</w:t>
            </w:r>
            <w:r w:rsidR="00D416DA">
              <w:rPr>
                <w:rFonts w:cs="Arial"/>
                <w:color w:val="000000" w:themeColor="text1"/>
                <w:sz w:val="24"/>
                <w:szCs w:val="24"/>
              </w:rPr>
              <w:t>;</w:t>
            </w:r>
          </w:p>
          <w:p w14:paraId="34B84587" w14:textId="77777777" w:rsidR="007D506A" w:rsidRDefault="007D506A" w:rsidP="007D506A">
            <w:pPr>
              <w:pStyle w:val="ListParagraph"/>
              <w:numPr>
                <w:ilvl w:val="0"/>
                <w:numId w:val="6"/>
              </w:numPr>
              <w:spacing w:before="60" w:after="60"/>
              <w:jc w:val="both"/>
              <w:rPr>
                <w:rFonts w:cs="Arial"/>
                <w:color w:val="000000" w:themeColor="text1"/>
                <w:sz w:val="24"/>
                <w:szCs w:val="24"/>
              </w:rPr>
            </w:pPr>
            <w:r w:rsidRPr="00D416DA">
              <w:rPr>
                <w:rFonts w:cs="Arial"/>
                <w:color w:val="000000" w:themeColor="text1"/>
                <w:sz w:val="24"/>
                <w:szCs w:val="24"/>
              </w:rPr>
              <w:t xml:space="preserve">Sporting Clubs and Sporting Winners S75 </w:t>
            </w:r>
            <w:r>
              <w:rPr>
                <w:rFonts w:cs="Arial"/>
                <w:color w:val="000000" w:themeColor="text1"/>
                <w:sz w:val="24"/>
                <w:szCs w:val="24"/>
              </w:rPr>
              <w:t>Programme Monitoring.</w:t>
            </w:r>
          </w:p>
          <w:p w14:paraId="1C500BE2" w14:textId="77777777" w:rsidR="007D506A" w:rsidRPr="00D416DA" w:rsidRDefault="007D506A" w:rsidP="00D416DA">
            <w:pPr>
              <w:pStyle w:val="ListParagraph"/>
              <w:numPr>
                <w:ilvl w:val="0"/>
                <w:numId w:val="6"/>
              </w:numPr>
              <w:spacing w:before="60" w:after="60"/>
              <w:jc w:val="both"/>
              <w:rPr>
                <w:rFonts w:cs="Arial"/>
                <w:color w:val="000000" w:themeColor="text1"/>
                <w:sz w:val="24"/>
                <w:szCs w:val="24"/>
              </w:rPr>
            </w:pPr>
            <w:r w:rsidRPr="00D416DA">
              <w:rPr>
                <w:rFonts w:cs="Arial"/>
                <w:color w:val="000000" w:themeColor="text1"/>
                <w:sz w:val="24"/>
                <w:szCs w:val="24"/>
              </w:rPr>
              <w:t>Advocacy and communications regarding equality, diversity and inclusion</w:t>
            </w:r>
            <w:r>
              <w:rPr>
                <w:rFonts w:cs="Arial"/>
                <w:color w:val="000000" w:themeColor="text1"/>
                <w:sz w:val="24"/>
                <w:szCs w:val="24"/>
              </w:rPr>
              <w:t>;</w:t>
            </w:r>
          </w:p>
          <w:p w14:paraId="45E4ADA6" w14:textId="77777777" w:rsidR="00D416DA" w:rsidRPr="00D416DA" w:rsidRDefault="00D416DA" w:rsidP="00D416DA">
            <w:pPr>
              <w:pStyle w:val="ListParagraph"/>
              <w:numPr>
                <w:ilvl w:val="0"/>
                <w:numId w:val="6"/>
              </w:numPr>
              <w:spacing w:before="60" w:after="60"/>
              <w:jc w:val="both"/>
              <w:rPr>
                <w:rFonts w:cs="Arial"/>
                <w:color w:val="000000" w:themeColor="text1"/>
                <w:sz w:val="24"/>
                <w:szCs w:val="24"/>
              </w:rPr>
            </w:pPr>
            <w:r w:rsidRPr="00D416DA">
              <w:rPr>
                <w:rFonts w:cs="Arial"/>
                <w:color w:val="000000" w:themeColor="text1"/>
                <w:sz w:val="24"/>
                <w:szCs w:val="24"/>
              </w:rPr>
              <w:t>Trans inclusion in Sport Guidance</w:t>
            </w:r>
            <w:r>
              <w:rPr>
                <w:rFonts w:cs="Arial"/>
                <w:color w:val="000000" w:themeColor="text1"/>
                <w:sz w:val="24"/>
                <w:szCs w:val="24"/>
              </w:rPr>
              <w:t>;</w:t>
            </w:r>
            <w:r w:rsidRPr="00D416DA">
              <w:rPr>
                <w:rFonts w:cs="Arial"/>
                <w:color w:val="000000" w:themeColor="text1"/>
                <w:sz w:val="24"/>
                <w:szCs w:val="24"/>
              </w:rPr>
              <w:t xml:space="preserve"> </w:t>
            </w:r>
          </w:p>
          <w:p w14:paraId="70E69D42" w14:textId="77777777" w:rsidR="00D416DA" w:rsidRPr="00D416DA" w:rsidRDefault="00B15474" w:rsidP="00D416DA">
            <w:pPr>
              <w:pStyle w:val="ListParagraph"/>
              <w:numPr>
                <w:ilvl w:val="0"/>
                <w:numId w:val="6"/>
              </w:numPr>
              <w:spacing w:before="60" w:after="60"/>
              <w:jc w:val="both"/>
              <w:rPr>
                <w:rFonts w:cs="Arial"/>
                <w:color w:val="000000" w:themeColor="text1"/>
                <w:sz w:val="24"/>
                <w:szCs w:val="24"/>
              </w:rPr>
            </w:pPr>
            <w:r>
              <w:rPr>
                <w:rFonts w:cs="Arial"/>
                <w:color w:val="000000" w:themeColor="text1"/>
                <w:sz w:val="24"/>
                <w:szCs w:val="24"/>
              </w:rPr>
              <w:t>Establishment of a Celebrating Diversity Panel and Women’s Panel</w:t>
            </w:r>
            <w:r w:rsidR="004D0DF6">
              <w:rPr>
                <w:rFonts w:cs="Arial"/>
                <w:color w:val="000000" w:themeColor="text1"/>
                <w:sz w:val="24"/>
                <w:szCs w:val="24"/>
              </w:rPr>
              <w:t>;</w:t>
            </w:r>
          </w:p>
          <w:p w14:paraId="5A2BD2A7" w14:textId="77777777" w:rsidR="007D506A" w:rsidRPr="007D506A" w:rsidRDefault="007D506A" w:rsidP="007D506A">
            <w:pPr>
              <w:pStyle w:val="ListParagraph"/>
              <w:numPr>
                <w:ilvl w:val="0"/>
                <w:numId w:val="6"/>
              </w:numPr>
              <w:spacing w:before="60" w:after="60"/>
              <w:jc w:val="both"/>
              <w:rPr>
                <w:rFonts w:cs="Arial"/>
                <w:color w:val="000000" w:themeColor="text1"/>
                <w:sz w:val="24"/>
                <w:szCs w:val="24"/>
              </w:rPr>
            </w:pPr>
            <w:r w:rsidRPr="00D416DA">
              <w:rPr>
                <w:rFonts w:cs="Arial"/>
                <w:color w:val="000000" w:themeColor="text1"/>
                <w:sz w:val="24"/>
                <w:szCs w:val="24"/>
              </w:rPr>
              <w:t>Race and Racial Inequality in Sport Research (data and lived experience insights)</w:t>
            </w:r>
            <w:r>
              <w:rPr>
                <w:rFonts w:cs="Arial"/>
                <w:color w:val="000000" w:themeColor="text1"/>
                <w:sz w:val="24"/>
                <w:szCs w:val="24"/>
              </w:rPr>
              <w:t xml:space="preserve"> (ethnically diverse communities).</w:t>
            </w:r>
          </w:p>
        </w:tc>
      </w:tr>
    </w:tbl>
    <w:p w14:paraId="6E632E90" w14:textId="77777777" w:rsidR="004E7347" w:rsidRPr="002C60DC" w:rsidRDefault="004E7347" w:rsidP="002C60DC">
      <w:pPr>
        <w:tabs>
          <w:tab w:val="center" w:pos="4666"/>
        </w:tabs>
        <w:rPr>
          <w:rFonts w:cs="Arial"/>
          <w:sz w:val="24"/>
          <w:szCs w:val="24"/>
        </w:rPr>
        <w:sectPr w:rsidR="004E7347" w:rsidRPr="002C60DC" w:rsidSect="004E7347">
          <w:headerReference w:type="default" r:id="rId10"/>
          <w:pgSz w:w="11907" w:h="16840" w:code="9"/>
          <w:pgMar w:top="1440" w:right="1440" w:bottom="1440" w:left="1134" w:header="709" w:footer="709" w:gutter="0"/>
          <w:cols w:space="708"/>
          <w:docGrid w:linePitch="360"/>
        </w:sect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
        <w:gridCol w:w="166"/>
        <w:gridCol w:w="489"/>
        <w:gridCol w:w="1823"/>
        <w:gridCol w:w="712"/>
        <w:gridCol w:w="1919"/>
        <w:gridCol w:w="839"/>
        <w:gridCol w:w="3637"/>
      </w:tblGrid>
      <w:tr w:rsidR="004E7347" w:rsidRPr="00222788" w14:paraId="66B38306" w14:textId="77777777" w:rsidTr="004E7347">
        <w:tc>
          <w:tcPr>
            <w:tcW w:w="338" w:type="dxa"/>
          </w:tcPr>
          <w:p w14:paraId="6DFE4F9C" w14:textId="77777777" w:rsidR="004E7347" w:rsidRPr="00222788" w:rsidRDefault="004E7347" w:rsidP="004E7347">
            <w:pPr>
              <w:spacing w:before="40" w:after="40"/>
              <w:rPr>
                <w:rFonts w:cs="Arial"/>
                <w:b/>
                <w:color w:val="000000" w:themeColor="text1"/>
                <w:sz w:val="24"/>
                <w:szCs w:val="24"/>
              </w:rPr>
            </w:pPr>
            <w:r w:rsidRPr="00222788">
              <w:rPr>
                <w:rFonts w:cs="Arial"/>
                <w:b/>
                <w:color w:val="000000" w:themeColor="text1"/>
                <w:sz w:val="24"/>
                <w:szCs w:val="24"/>
              </w:rPr>
              <w:t>2</w:t>
            </w:r>
          </w:p>
        </w:tc>
        <w:tc>
          <w:tcPr>
            <w:tcW w:w="9585" w:type="dxa"/>
            <w:gridSpan w:val="7"/>
          </w:tcPr>
          <w:p w14:paraId="5040F2E8" w14:textId="77777777" w:rsidR="004E7347" w:rsidRPr="004F6758" w:rsidRDefault="004E7347" w:rsidP="004E7347">
            <w:pPr>
              <w:spacing w:before="40" w:after="40"/>
              <w:jc w:val="both"/>
              <w:rPr>
                <w:rFonts w:cs="Arial"/>
                <w:i/>
                <w:color w:val="000000" w:themeColor="text1"/>
              </w:rPr>
            </w:pPr>
            <w:r w:rsidRPr="004F6758">
              <w:rPr>
                <w:rFonts w:cs="Arial"/>
                <w:color w:val="000000" w:themeColor="text1"/>
              </w:rPr>
              <w:t xml:space="preserve">Please provide </w:t>
            </w:r>
            <w:r w:rsidRPr="004F6758">
              <w:rPr>
                <w:rFonts w:cs="Arial"/>
                <w:b/>
                <w:color w:val="000000" w:themeColor="text1"/>
              </w:rPr>
              <w:t>examples</w:t>
            </w:r>
            <w:r w:rsidRPr="004F6758">
              <w:rPr>
                <w:rFonts w:cs="Arial"/>
                <w:color w:val="000000" w:themeColor="text1"/>
              </w:rPr>
              <w:t xml:space="preserve"> of outcomes and/or the impact of </w:t>
            </w:r>
            <w:r w:rsidRPr="004F6758">
              <w:rPr>
                <w:rFonts w:cs="Arial"/>
                <w:b/>
                <w:color w:val="000000" w:themeColor="text1"/>
              </w:rPr>
              <w:t>equality action plans/</w:t>
            </w:r>
            <w:r w:rsidRPr="004F6758">
              <w:rPr>
                <w:rFonts w:cs="Arial"/>
                <w:color w:val="000000" w:themeColor="text1"/>
              </w:rPr>
              <w:t xml:space="preserve"> measures in </w:t>
            </w:r>
            <w:r w:rsidR="00B46876">
              <w:rPr>
                <w:rFonts w:cs="Arial"/>
                <w:color w:val="000000" w:themeColor="text1"/>
              </w:rPr>
              <w:t>2021-22</w:t>
            </w:r>
            <w:r w:rsidRPr="004F6758">
              <w:rPr>
                <w:rFonts w:cs="Arial"/>
                <w:color w:val="000000" w:themeColor="text1"/>
              </w:rPr>
              <w:t xml:space="preserve"> (</w:t>
            </w:r>
            <w:r w:rsidRPr="004F6758">
              <w:rPr>
                <w:rFonts w:cs="Arial"/>
                <w:i/>
                <w:color w:val="000000" w:themeColor="text1"/>
              </w:rPr>
              <w:t>or append the plan with progress/examples identified</w:t>
            </w:r>
            <w:r w:rsidRPr="004F6758">
              <w:rPr>
                <w:rFonts w:cs="Arial"/>
                <w:color w:val="000000" w:themeColor="text1"/>
              </w:rPr>
              <w:t>).</w:t>
            </w:r>
          </w:p>
        </w:tc>
      </w:tr>
      <w:tr w:rsidR="004E7347" w:rsidRPr="00222788" w14:paraId="6D51B3EA" w14:textId="77777777" w:rsidTr="004E7347">
        <w:tc>
          <w:tcPr>
            <w:tcW w:w="338" w:type="dxa"/>
          </w:tcPr>
          <w:p w14:paraId="0FB667BB" w14:textId="77777777" w:rsidR="004E7347" w:rsidRPr="00222788" w:rsidRDefault="004E7347" w:rsidP="004E7347">
            <w:pPr>
              <w:spacing w:before="40" w:after="40"/>
              <w:rPr>
                <w:rFonts w:cs="Arial"/>
                <w:b/>
                <w:color w:val="000000" w:themeColor="text1"/>
                <w:sz w:val="24"/>
                <w:szCs w:val="24"/>
              </w:rPr>
            </w:pPr>
          </w:p>
        </w:tc>
        <w:tc>
          <w:tcPr>
            <w:tcW w:w="9585" w:type="dxa"/>
            <w:gridSpan w:val="7"/>
            <w:vAlign w:val="center"/>
          </w:tcPr>
          <w:p w14:paraId="63B62FA6" w14:textId="77777777" w:rsidR="004E7347" w:rsidRPr="004F6758" w:rsidRDefault="004E7347" w:rsidP="004F14ED">
            <w:pPr>
              <w:spacing w:after="40"/>
              <w:jc w:val="both"/>
              <w:rPr>
                <w:rFonts w:cstheme="minorHAnsi"/>
                <w:color w:val="000000" w:themeColor="text1"/>
              </w:rPr>
            </w:pPr>
            <w:r w:rsidRPr="004F6758">
              <w:rPr>
                <w:rFonts w:cstheme="minorHAnsi"/>
                <w:color w:val="000000" w:themeColor="text1"/>
              </w:rPr>
              <w:t>The information below provides monitoring data collected from the key initiatives contained in answer 1:</w:t>
            </w:r>
          </w:p>
          <w:p w14:paraId="5F4ECE6A" w14:textId="77777777" w:rsidR="004E7347" w:rsidRPr="004F6758" w:rsidRDefault="004E7347" w:rsidP="004E7347">
            <w:pPr>
              <w:spacing w:before="40" w:after="40"/>
              <w:jc w:val="both"/>
              <w:rPr>
                <w:rFonts w:cstheme="minorHAnsi"/>
                <w:color w:val="000000" w:themeColor="text1"/>
              </w:rPr>
            </w:pPr>
            <w:r w:rsidRPr="004F6758">
              <w:rPr>
                <w:rFonts w:cstheme="minorHAnsi"/>
                <w:b/>
                <w:color w:val="000000" w:themeColor="text1"/>
                <w:u w:val="single"/>
              </w:rPr>
              <w:t>EQUALITY OF OPPORTUNITY PARTICIPATION MONITORING DATA:</w:t>
            </w:r>
          </w:p>
        </w:tc>
      </w:tr>
      <w:tr w:rsidR="004E7347" w:rsidRPr="00222788" w14:paraId="4DD2C4AC" w14:textId="77777777" w:rsidTr="004E7347">
        <w:tc>
          <w:tcPr>
            <w:tcW w:w="338" w:type="dxa"/>
          </w:tcPr>
          <w:p w14:paraId="726FF810" w14:textId="77777777" w:rsidR="004E7347" w:rsidRPr="00222788" w:rsidRDefault="004E7347" w:rsidP="004E7347">
            <w:pPr>
              <w:rPr>
                <w:rFonts w:cs="Arial"/>
                <w:b/>
                <w:color w:val="000000" w:themeColor="text1"/>
                <w:sz w:val="24"/>
                <w:szCs w:val="24"/>
              </w:rPr>
            </w:pPr>
          </w:p>
        </w:tc>
        <w:tc>
          <w:tcPr>
            <w:tcW w:w="9585" w:type="dxa"/>
            <w:gridSpan w:val="7"/>
          </w:tcPr>
          <w:p w14:paraId="4C8C78EB" w14:textId="77777777" w:rsidR="00486E23" w:rsidRDefault="00486E23" w:rsidP="0099306E">
            <w:pPr>
              <w:spacing w:before="40" w:after="40"/>
              <w:jc w:val="both"/>
              <w:rPr>
                <w:rFonts w:cstheme="minorHAnsi"/>
                <w:b/>
                <w:color w:val="000000" w:themeColor="text1"/>
                <w:u w:val="single"/>
              </w:rPr>
            </w:pPr>
          </w:p>
          <w:p w14:paraId="4407B9FE" w14:textId="77777777" w:rsidR="00486E23" w:rsidRDefault="007D506A" w:rsidP="0099306E">
            <w:pPr>
              <w:spacing w:after="40"/>
              <w:jc w:val="both"/>
              <w:rPr>
                <w:b/>
                <w:bCs/>
                <w:color w:val="000000"/>
                <w:u w:val="single"/>
              </w:rPr>
            </w:pPr>
            <w:r>
              <w:rPr>
                <w:b/>
                <w:bCs/>
                <w:color w:val="000000"/>
                <w:u w:val="single"/>
              </w:rPr>
              <w:t xml:space="preserve">Investment in </w:t>
            </w:r>
            <w:r w:rsidR="00486E23">
              <w:rPr>
                <w:b/>
                <w:bCs/>
                <w:color w:val="000000"/>
                <w:u w:val="single"/>
              </w:rPr>
              <w:t>Disability Sport Northern Ireland (DSNI)</w:t>
            </w:r>
          </w:p>
          <w:p w14:paraId="77773151" w14:textId="77777777" w:rsidR="00486E23" w:rsidRDefault="00486E23" w:rsidP="0099306E">
            <w:pPr>
              <w:jc w:val="both"/>
              <w:rPr>
                <w:color w:val="000000"/>
              </w:rPr>
            </w:pPr>
            <w:r>
              <w:rPr>
                <w:color w:val="000000"/>
              </w:rPr>
              <w:t>DSNI and Sport NI have achieved the following in 2021-22:</w:t>
            </w:r>
          </w:p>
          <w:p w14:paraId="32ABEDC8" w14:textId="77777777" w:rsidR="00486E23" w:rsidRDefault="00486E23" w:rsidP="0099306E">
            <w:pPr>
              <w:jc w:val="both"/>
              <w:rPr>
                <w:color w:val="000000"/>
              </w:rPr>
            </w:pPr>
            <w:r>
              <w:rPr>
                <w:color w:val="000000"/>
              </w:rPr>
              <w:t>Regular participation programmes were developed and sustained in all 11 District Council areas, which were impacted by Covid-19. This work included:</w:t>
            </w:r>
          </w:p>
          <w:p w14:paraId="08CDE727" w14:textId="77777777" w:rsidR="00486E23" w:rsidRDefault="00486E23" w:rsidP="0099306E">
            <w:pPr>
              <w:numPr>
                <w:ilvl w:val="0"/>
                <w:numId w:val="43"/>
              </w:numPr>
              <w:spacing w:after="160"/>
              <w:contextualSpacing/>
              <w:jc w:val="both"/>
              <w:rPr>
                <w:rFonts w:eastAsia="Times New Roman"/>
                <w:color w:val="000000"/>
              </w:rPr>
            </w:pPr>
            <w:r>
              <w:rPr>
                <w:rFonts w:eastAsia="Times New Roman"/>
                <w:color w:val="000000"/>
              </w:rPr>
              <w:t>8 x Wheelie active sessions at Newry LC &amp; 6 x Inclusive Cycling sessions at St Colman’s track. (NM&amp;D)</w:t>
            </w:r>
          </w:p>
          <w:p w14:paraId="5E29804F" w14:textId="77777777" w:rsidR="00486E23" w:rsidRDefault="00486E23" w:rsidP="0099306E">
            <w:pPr>
              <w:numPr>
                <w:ilvl w:val="0"/>
                <w:numId w:val="43"/>
              </w:numPr>
              <w:spacing w:after="160"/>
              <w:contextualSpacing/>
              <w:jc w:val="both"/>
              <w:rPr>
                <w:rFonts w:eastAsia="Times New Roman"/>
                <w:color w:val="000000"/>
              </w:rPr>
            </w:pPr>
            <w:r>
              <w:rPr>
                <w:rFonts w:eastAsia="Times New Roman"/>
                <w:color w:val="000000"/>
              </w:rPr>
              <w:t>24 x Inclusive Cycling sessions delivered at Lough Moss Recreation Centre for Charis, L’arche &amp; Caring breaks groups. Recreational boccia delivered for Let’s get active group. (L&amp;C)</w:t>
            </w:r>
          </w:p>
          <w:p w14:paraId="792C38ED" w14:textId="77777777" w:rsidR="00486E23" w:rsidRDefault="00486E23" w:rsidP="0099306E">
            <w:pPr>
              <w:numPr>
                <w:ilvl w:val="0"/>
                <w:numId w:val="43"/>
              </w:numPr>
              <w:spacing w:after="160"/>
              <w:contextualSpacing/>
              <w:jc w:val="both"/>
              <w:rPr>
                <w:rFonts w:eastAsia="Times New Roman"/>
                <w:color w:val="000000"/>
              </w:rPr>
            </w:pPr>
            <w:r>
              <w:rPr>
                <w:rFonts w:eastAsia="Times New Roman"/>
                <w:color w:val="000000"/>
              </w:rPr>
              <w:t>8 x Recreational boccia sessions delivered for Mencap Omagh plus a multi-skills and disability awareness session for St Ronan’s Primary School. (F&amp;O)</w:t>
            </w:r>
          </w:p>
          <w:p w14:paraId="3090E152" w14:textId="77777777" w:rsidR="00486E23" w:rsidRDefault="00486E23" w:rsidP="0099306E">
            <w:pPr>
              <w:numPr>
                <w:ilvl w:val="0"/>
                <w:numId w:val="43"/>
              </w:numPr>
              <w:spacing w:after="160"/>
              <w:contextualSpacing/>
              <w:jc w:val="both"/>
              <w:rPr>
                <w:rFonts w:eastAsia="Times New Roman"/>
                <w:color w:val="000000"/>
              </w:rPr>
            </w:pPr>
            <w:r>
              <w:rPr>
                <w:rFonts w:eastAsia="Times New Roman"/>
                <w:color w:val="000000"/>
              </w:rPr>
              <w:t>Inclusive cycling events delivered for Glenaden, Foyle Down Syndrome Trust &amp; Destined Derry groups. Recreational Boccia sessions delivered for Praxis Care &amp; Glenoaks Day Centre. Wheelie Active club delivered at Foyle Arena (DC&amp;S)</w:t>
            </w:r>
          </w:p>
          <w:p w14:paraId="4120DF21" w14:textId="77777777" w:rsidR="00486E23" w:rsidRDefault="00486E23" w:rsidP="0099306E">
            <w:pPr>
              <w:numPr>
                <w:ilvl w:val="0"/>
                <w:numId w:val="43"/>
              </w:numPr>
              <w:spacing w:after="160"/>
              <w:contextualSpacing/>
              <w:jc w:val="both"/>
              <w:rPr>
                <w:rFonts w:eastAsia="Times New Roman"/>
                <w:color w:val="000000"/>
              </w:rPr>
            </w:pPr>
            <w:r>
              <w:rPr>
                <w:rFonts w:eastAsia="Times New Roman"/>
                <w:color w:val="000000"/>
              </w:rPr>
              <w:t>Inclusive cycling events delivered for Mt Oriel day centre. Recreational boccia sessions for Edgecumbe Day Centre plus multi-skills activity sessions delivered for CHILD Gym, Suffolk &amp; Clarawood day centres, Mitre unit at MPH, BHSCT and wheelie active at Belvoir Activity Centre. (BCC)</w:t>
            </w:r>
          </w:p>
          <w:p w14:paraId="251CD4C0" w14:textId="77777777" w:rsidR="00486E23" w:rsidRDefault="00486E23" w:rsidP="0099306E">
            <w:pPr>
              <w:numPr>
                <w:ilvl w:val="0"/>
                <w:numId w:val="43"/>
              </w:numPr>
              <w:spacing w:after="160"/>
              <w:contextualSpacing/>
              <w:jc w:val="both"/>
              <w:rPr>
                <w:rFonts w:eastAsia="Times New Roman"/>
                <w:color w:val="000000"/>
              </w:rPr>
            </w:pPr>
            <w:r>
              <w:rPr>
                <w:rFonts w:eastAsia="Times New Roman"/>
                <w:color w:val="000000"/>
              </w:rPr>
              <w:t>An All Out Treking programme consisting of twice weekly sessions in the summer months of July – September was planned and organised, and the opportunities promoted through DSNI’s social media channels, ABC &amp; GFP sites. Planning, maintenance and training took place in preparation for the new season, 158 people participated during July-September 2021.</w:t>
            </w:r>
          </w:p>
          <w:p w14:paraId="5E1A8278" w14:textId="77777777" w:rsidR="00486E23" w:rsidRDefault="00486E23" w:rsidP="0099306E">
            <w:pPr>
              <w:jc w:val="both"/>
              <w:rPr>
                <w:color w:val="000000"/>
              </w:rPr>
            </w:pPr>
          </w:p>
          <w:p w14:paraId="3A0C22B1" w14:textId="77777777" w:rsidR="00486E23" w:rsidRDefault="00486E23" w:rsidP="0099306E">
            <w:pPr>
              <w:jc w:val="both"/>
              <w:rPr>
                <w:color w:val="000000"/>
              </w:rPr>
            </w:pPr>
            <w:r>
              <w:rPr>
                <w:color w:val="000000"/>
              </w:rPr>
              <w:t>In partnership with key disability organisations, the provision of a wide and varied range of sustained regular participation opportunities across 3 District Council areas were facilitated, specifically for:</w:t>
            </w:r>
          </w:p>
          <w:p w14:paraId="7E9BA5C1" w14:textId="77777777" w:rsidR="00486E23" w:rsidRDefault="00486E23" w:rsidP="0099306E">
            <w:pPr>
              <w:numPr>
                <w:ilvl w:val="0"/>
                <w:numId w:val="44"/>
              </w:numPr>
              <w:spacing w:after="0"/>
              <w:jc w:val="both"/>
              <w:rPr>
                <w:rFonts w:eastAsia="Times New Roman"/>
                <w:color w:val="000000"/>
              </w:rPr>
            </w:pPr>
            <w:r>
              <w:rPr>
                <w:rFonts w:eastAsia="Times New Roman"/>
                <w:color w:val="000000"/>
              </w:rPr>
              <w:t>Blind &amp; Partially Sighted People</w:t>
            </w:r>
          </w:p>
          <w:p w14:paraId="3432EBED" w14:textId="77777777" w:rsidR="00486E23" w:rsidRDefault="00486E23" w:rsidP="0099306E">
            <w:pPr>
              <w:numPr>
                <w:ilvl w:val="0"/>
                <w:numId w:val="44"/>
              </w:numPr>
              <w:spacing w:after="0"/>
              <w:jc w:val="both"/>
              <w:rPr>
                <w:rFonts w:eastAsia="Times New Roman"/>
                <w:color w:val="000000"/>
              </w:rPr>
            </w:pPr>
            <w:r>
              <w:rPr>
                <w:rFonts w:eastAsia="Times New Roman"/>
                <w:color w:val="000000"/>
              </w:rPr>
              <w:t>Deaf People</w:t>
            </w:r>
          </w:p>
          <w:p w14:paraId="2091C508" w14:textId="77777777" w:rsidR="00486E23" w:rsidRDefault="00486E23" w:rsidP="0099306E">
            <w:pPr>
              <w:numPr>
                <w:ilvl w:val="0"/>
                <w:numId w:val="43"/>
              </w:numPr>
              <w:spacing w:after="0"/>
              <w:contextualSpacing/>
              <w:jc w:val="both"/>
              <w:rPr>
                <w:rFonts w:eastAsia="Times New Roman"/>
                <w:color w:val="000000"/>
              </w:rPr>
            </w:pPr>
            <w:r>
              <w:rPr>
                <w:rFonts w:eastAsia="Times New Roman"/>
                <w:color w:val="000000"/>
              </w:rPr>
              <w:t xml:space="preserve">Antrim and Newtownabbey – 6 health walk sessions for RNIB Antrim, 33 participant opportunities. </w:t>
            </w:r>
          </w:p>
          <w:p w14:paraId="134086E5" w14:textId="77777777" w:rsidR="00486E23" w:rsidRDefault="00486E23" w:rsidP="0099306E">
            <w:pPr>
              <w:numPr>
                <w:ilvl w:val="0"/>
                <w:numId w:val="43"/>
              </w:numPr>
              <w:spacing w:after="0"/>
              <w:contextualSpacing/>
              <w:jc w:val="both"/>
              <w:rPr>
                <w:rFonts w:eastAsia="Times New Roman"/>
                <w:color w:val="000000"/>
              </w:rPr>
            </w:pPr>
            <w:r>
              <w:rPr>
                <w:rFonts w:eastAsia="Times New Roman"/>
                <w:color w:val="000000"/>
              </w:rPr>
              <w:t xml:space="preserve">Belfast – 7 health walks &amp; 7 multi-skills sessions for West Belfast walking group &amp; Cregagh PS Hearing unit, 5 participants, 143 participant opportunities. </w:t>
            </w:r>
          </w:p>
          <w:p w14:paraId="2D83C181" w14:textId="77777777" w:rsidR="00486E23" w:rsidRDefault="00486E23" w:rsidP="0099306E">
            <w:pPr>
              <w:numPr>
                <w:ilvl w:val="0"/>
                <w:numId w:val="43"/>
              </w:numPr>
              <w:spacing w:after="0"/>
              <w:contextualSpacing/>
              <w:jc w:val="both"/>
              <w:rPr>
                <w:rFonts w:eastAsia="Times New Roman"/>
                <w:color w:val="000000"/>
              </w:rPr>
            </w:pPr>
            <w:r>
              <w:rPr>
                <w:rFonts w:eastAsia="Times New Roman"/>
                <w:color w:val="000000"/>
              </w:rPr>
              <w:t xml:space="preserve">Causeway Coast and Glens – 10 recreational boccia session for RNIB Coleraine, 13 participants, 86 participant opportunities. </w:t>
            </w:r>
          </w:p>
          <w:p w14:paraId="32A34230" w14:textId="77777777" w:rsidR="00486E23" w:rsidRDefault="00486E23" w:rsidP="0099306E">
            <w:pPr>
              <w:numPr>
                <w:ilvl w:val="0"/>
                <w:numId w:val="43"/>
              </w:numPr>
              <w:spacing w:after="0"/>
              <w:contextualSpacing/>
              <w:jc w:val="both"/>
              <w:rPr>
                <w:rFonts w:eastAsia="Times New Roman"/>
                <w:color w:val="000000"/>
              </w:rPr>
            </w:pPr>
            <w:r>
              <w:rPr>
                <w:rFonts w:eastAsia="Times New Roman"/>
                <w:color w:val="000000"/>
              </w:rPr>
              <w:t>Derry and Strabane – 10 health walk &amp; boccia sessions for RNIB Foyle &amp; Hands that talk Deaf group, 21 participants, 59 participant opportunities.</w:t>
            </w:r>
          </w:p>
          <w:p w14:paraId="3C2EFA7D" w14:textId="77777777" w:rsidR="00486E23" w:rsidRDefault="00486E23" w:rsidP="0099306E">
            <w:pPr>
              <w:ind w:firstLine="405"/>
              <w:jc w:val="both"/>
              <w:rPr>
                <w:color w:val="000000"/>
              </w:rPr>
            </w:pPr>
            <w:r>
              <w:rPr>
                <w:color w:val="000000"/>
              </w:rPr>
              <w:t>There were 39 participants in total with 321 participant opportunities</w:t>
            </w:r>
          </w:p>
          <w:p w14:paraId="714C5916" w14:textId="77777777" w:rsidR="00486E23" w:rsidRDefault="00486E23" w:rsidP="0099306E">
            <w:pPr>
              <w:jc w:val="both"/>
              <w:rPr>
                <w:color w:val="000000"/>
              </w:rPr>
            </w:pPr>
          </w:p>
          <w:p w14:paraId="19028C5E" w14:textId="77777777" w:rsidR="00486E23" w:rsidRDefault="00486E23" w:rsidP="0099306E">
            <w:pPr>
              <w:jc w:val="both"/>
            </w:pPr>
            <w:r>
              <w:t>The percentage of adults with a disability who coach were increased:</w:t>
            </w:r>
          </w:p>
          <w:p w14:paraId="11CFB0DE" w14:textId="77777777" w:rsidR="00486E23" w:rsidRDefault="00486E23" w:rsidP="0099306E">
            <w:pPr>
              <w:numPr>
                <w:ilvl w:val="0"/>
                <w:numId w:val="43"/>
              </w:numPr>
              <w:spacing w:after="160" w:line="252" w:lineRule="auto"/>
              <w:contextualSpacing/>
              <w:jc w:val="both"/>
              <w:rPr>
                <w:rFonts w:eastAsia="Times New Roman"/>
              </w:rPr>
            </w:pPr>
            <w:r>
              <w:rPr>
                <w:rFonts w:eastAsia="Times New Roman"/>
              </w:rPr>
              <w:t>Autism in Sports Coaching Courses and 3 Disability Inclusion Training Courses were scheduled for November and December with 150 coaches registered across the 6 training courses. 83 attended the training.</w:t>
            </w:r>
          </w:p>
          <w:p w14:paraId="67C0E965" w14:textId="77777777" w:rsidR="00486E23" w:rsidRDefault="00486E23" w:rsidP="0099306E">
            <w:pPr>
              <w:jc w:val="both"/>
              <w:rPr>
                <w:color w:val="000000"/>
              </w:rPr>
            </w:pPr>
          </w:p>
          <w:p w14:paraId="6EC6C319" w14:textId="77777777" w:rsidR="00486E23" w:rsidRDefault="007D506A" w:rsidP="0099306E">
            <w:pPr>
              <w:spacing w:after="40"/>
              <w:jc w:val="both"/>
              <w:rPr>
                <w:b/>
                <w:bCs/>
                <w:color w:val="000000"/>
                <w:u w:val="single"/>
              </w:rPr>
            </w:pPr>
            <w:r>
              <w:rPr>
                <w:b/>
                <w:bCs/>
                <w:color w:val="000000"/>
                <w:u w:val="single"/>
              </w:rPr>
              <w:t xml:space="preserve">Investment in </w:t>
            </w:r>
            <w:r w:rsidR="00486E23">
              <w:rPr>
                <w:b/>
                <w:bCs/>
                <w:color w:val="000000"/>
                <w:u w:val="single"/>
              </w:rPr>
              <w:t>S</w:t>
            </w:r>
            <w:r w:rsidR="00E24B20">
              <w:rPr>
                <w:b/>
                <w:bCs/>
                <w:color w:val="000000"/>
                <w:u w:val="single"/>
              </w:rPr>
              <w:t>pecial Olympics Ireland (S</w:t>
            </w:r>
            <w:r w:rsidR="00486E23">
              <w:rPr>
                <w:b/>
                <w:bCs/>
                <w:color w:val="000000"/>
                <w:u w:val="single"/>
              </w:rPr>
              <w:t>OI</w:t>
            </w:r>
            <w:r w:rsidR="00E24B20">
              <w:rPr>
                <w:b/>
                <w:bCs/>
                <w:color w:val="000000"/>
                <w:u w:val="single"/>
              </w:rPr>
              <w:t>)</w:t>
            </w:r>
          </w:p>
          <w:p w14:paraId="5A377624" w14:textId="77777777" w:rsidR="00486E23" w:rsidRDefault="00486E23" w:rsidP="0099306E">
            <w:pPr>
              <w:jc w:val="both"/>
              <w:rPr>
                <w:color w:val="000000"/>
              </w:rPr>
            </w:pPr>
            <w:r>
              <w:rPr>
                <w:color w:val="000000"/>
              </w:rPr>
              <w:t>SOI and Sport NI have achieved the following in 2021-22:</w:t>
            </w:r>
          </w:p>
          <w:p w14:paraId="1CBC17D3" w14:textId="77777777" w:rsidR="00486E23" w:rsidRDefault="00486E23" w:rsidP="0099306E">
            <w:pPr>
              <w:jc w:val="both"/>
              <w:rPr>
                <w:color w:val="000000"/>
              </w:rPr>
            </w:pPr>
            <w:r>
              <w:rPr>
                <w:color w:val="000000"/>
              </w:rPr>
              <w:t>Invest in and grow Young Athletes  Programme</w:t>
            </w:r>
            <w:r w:rsidR="00E24B20">
              <w:rPr>
                <w:color w:val="000000"/>
              </w:rPr>
              <w:t>:</w:t>
            </w:r>
          </w:p>
          <w:p w14:paraId="76EABDD6"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Come and try session held in May in Dungiven for the new Young Athletes Club. There was a great response with 40 new athletes registering</w:t>
            </w:r>
          </w:p>
          <w:p w14:paraId="26819FD3"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Causeway Coast and Glen Council, Dungiven sports centre, special schools in the location, Foyle Down Syndrome Trust, Derry Now and Causeway Coast Community received posters advertising the new club. On SOU Facebook page the post was reshared 80 times.</w:t>
            </w:r>
          </w:p>
          <w:p w14:paraId="55DD167A" w14:textId="77777777" w:rsidR="00486E23" w:rsidRDefault="00486E23" w:rsidP="0099306E">
            <w:pPr>
              <w:pStyle w:val="ListParagraph"/>
              <w:spacing w:after="0"/>
              <w:ind w:left="765"/>
              <w:jc w:val="both"/>
              <w:rPr>
                <w:color w:val="000000"/>
              </w:rPr>
            </w:pPr>
          </w:p>
          <w:p w14:paraId="1DB42256" w14:textId="77777777" w:rsidR="00486E23" w:rsidRDefault="00486E23" w:rsidP="0099306E">
            <w:pPr>
              <w:jc w:val="both"/>
              <w:rPr>
                <w:color w:val="000000"/>
              </w:rPr>
            </w:pPr>
            <w:r>
              <w:rPr>
                <w:color w:val="000000"/>
              </w:rPr>
              <w:t>Develop new opportunities for Athlete Leaders (AL)</w:t>
            </w:r>
            <w:r w:rsidR="00E24B20">
              <w:rPr>
                <w:color w:val="000000"/>
              </w:rPr>
              <w:t>:</w:t>
            </w:r>
          </w:p>
          <w:p w14:paraId="2295F2D1"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Quarterly newsletter to Athlete Leaders in Ulster produced and circulated</w:t>
            </w:r>
          </w:p>
          <w:p w14:paraId="6D9110E4"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The Ulster Athlete Forum was held in May 21 with 50 Athlete Leaders attending</w:t>
            </w:r>
          </w:p>
          <w:p w14:paraId="7141FA47"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2 pilot sessions on cyber-awareness safety course and  ‘5 steps to wellbeing’ course have been delivered to a total of 17 athletes.</w:t>
            </w:r>
          </w:p>
          <w:p w14:paraId="0B2B74F3" w14:textId="77777777" w:rsidR="00486E23" w:rsidRDefault="00486E23" w:rsidP="0099306E">
            <w:pPr>
              <w:pStyle w:val="ListParagraph"/>
              <w:spacing w:after="0"/>
              <w:ind w:left="765"/>
              <w:jc w:val="both"/>
              <w:rPr>
                <w:color w:val="000000"/>
              </w:rPr>
            </w:pPr>
          </w:p>
          <w:p w14:paraId="1D324B32" w14:textId="77777777" w:rsidR="00486E23" w:rsidRDefault="00486E23" w:rsidP="0099306E">
            <w:pPr>
              <w:jc w:val="both"/>
              <w:rPr>
                <w:color w:val="000000"/>
              </w:rPr>
            </w:pPr>
            <w:r>
              <w:rPr>
                <w:color w:val="000000"/>
              </w:rPr>
              <w:t>SOU maintain</w:t>
            </w:r>
            <w:r w:rsidR="00B46876">
              <w:rPr>
                <w:color w:val="000000"/>
              </w:rPr>
              <w:t>ed</w:t>
            </w:r>
            <w:r>
              <w:rPr>
                <w:color w:val="000000"/>
              </w:rPr>
              <w:t xml:space="preserve"> links to NGB websites, council opportunities and other available courses</w:t>
            </w:r>
            <w:r w:rsidR="00E24B20">
              <w:rPr>
                <w:color w:val="000000"/>
              </w:rPr>
              <w:t>:</w:t>
            </w:r>
          </w:p>
          <w:p w14:paraId="2D7B8A7E"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Expression of interest survey were issued to Basketball and Bowling Clubs in Quarter 4 to ascertain the interest in hosting Introduction to Bowling and Introduction to Basketball courses. Work has now commenced with the relevant NGB’s and local council facilities to host these courses in the Spring and Autumn of 2022</w:t>
            </w:r>
          </w:p>
          <w:p w14:paraId="777CC8A1"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 xml:space="preserve">Deliver an advancement Alpine Skiing event to select athletes for World Winter Games in 2022 </w:t>
            </w:r>
          </w:p>
          <w:p w14:paraId="0929C5EC"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Local Council have been engaged with on a monthly basis with the SO Ireland e-zine</w:t>
            </w:r>
          </w:p>
          <w:p w14:paraId="229AA4E9"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British Gymnastics and Basketball Ireland have signed the new Inclusive Model of Sports and 4 identifying mainstream clubs who will register with Special Olympics Ulster under this model.</w:t>
            </w:r>
          </w:p>
          <w:p w14:paraId="21B53EA3"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A further 2 sports, CANI and Tennis Ireland, are currently involved in discussions to join,</w:t>
            </w:r>
          </w:p>
          <w:p w14:paraId="4130AB56"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101 athletes took part in the virtual wave II opportunities via Special Olympics Ireland online sports activity programme</w:t>
            </w:r>
          </w:p>
          <w:p w14:paraId="0329DDF5" w14:textId="77777777" w:rsidR="00486E23" w:rsidRDefault="00486E23" w:rsidP="0099306E">
            <w:pPr>
              <w:jc w:val="both"/>
              <w:rPr>
                <w:color w:val="000000"/>
              </w:rPr>
            </w:pPr>
          </w:p>
          <w:p w14:paraId="7834C011" w14:textId="77777777" w:rsidR="00486E23" w:rsidRDefault="00486E23" w:rsidP="0099306E">
            <w:pPr>
              <w:jc w:val="both"/>
              <w:rPr>
                <w:color w:val="000000"/>
              </w:rPr>
            </w:pPr>
            <w:r>
              <w:rPr>
                <w:color w:val="000000"/>
              </w:rPr>
              <w:t>Increase awareness of Club and Event volunteering with advertised opportunities through social media, website, volunteering websites, poster campaigns</w:t>
            </w:r>
            <w:r w:rsidR="00E24B20">
              <w:rPr>
                <w:color w:val="000000"/>
              </w:rPr>
              <w:t>:</w:t>
            </w:r>
          </w:p>
          <w:p w14:paraId="1AB931A2"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The Special Olympics Ireland campaign to recruit new volunteers to all Special Olympics Clubs has begun. 52 volunteers have been fully registered. This is a reduction on previous years however  volunteer recruitment is increasing post COVID</w:t>
            </w:r>
          </w:p>
          <w:p w14:paraId="4DB1DC28"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Resources to be provided to clubs with names of signposting organisations for support to volunteers</w:t>
            </w:r>
          </w:p>
          <w:p w14:paraId="3B57CF3C"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 xml:space="preserve">Development of videos to support and explain volunteers role descriptions at clubs </w:t>
            </w:r>
          </w:p>
          <w:p w14:paraId="32B60F6F"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SOU has had webinars to support clubs returning back to activity, with clubs invited to share successful recruitment initiatives. Through the Volunteer Recruitment Webinar training, clubs have received guidance, shared experience of local recruitment campaigns and were signposting to online tools to support local volunteer recruitment</w:t>
            </w:r>
          </w:p>
          <w:p w14:paraId="0D7AD89D"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Support safeguarding at club-level with the promotion of safeguarding roles and responsibilities via production of poster and video</w:t>
            </w:r>
          </w:p>
          <w:p w14:paraId="3CD4B6DB" w14:textId="77777777" w:rsidR="00486E23" w:rsidRDefault="00486E23" w:rsidP="0099306E">
            <w:pPr>
              <w:numPr>
                <w:ilvl w:val="0"/>
                <w:numId w:val="43"/>
              </w:numPr>
              <w:spacing w:after="0" w:line="252" w:lineRule="auto"/>
              <w:contextualSpacing/>
              <w:jc w:val="both"/>
              <w:rPr>
                <w:rFonts w:eastAsia="Times New Roman"/>
                <w:color w:val="000000"/>
              </w:rPr>
            </w:pPr>
            <w:r>
              <w:rPr>
                <w:rFonts w:eastAsia="Times New Roman"/>
                <w:color w:val="000000"/>
              </w:rPr>
              <w:t xml:space="preserve">Club Safeguarding template documents issued </w:t>
            </w:r>
          </w:p>
          <w:p w14:paraId="4777D5C3" w14:textId="77777777" w:rsidR="00486E23" w:rsidRDefault="00486E23" w:rsidP="0099306E">
            <w:pPr>
              <w:spacing w:before="40" w:after="40"/>
              <w:jc w:val="both"/>
              <w:rPr>
                <w:rFonts w:cstheme="minorHAnsi"/>
                <w:b/>
                <w:color w:val="000000" w:themeColor="text1"/>
                <w:u w:val="single"/>
              </w:rPr>
            </w:pPr>
          </w:p>
          <w:p w14:paraId="5B506A63" w14:textId="77777777" w:rsidR="00E24B20" w:rsidRDefault="004D0DF6" w:rsidP="0099306E">
            <w:pPr>
              <w:spacing w:before="40" w:after="40"/>
              <w:jc w:val="both"/>
              <w:rPr>
                <w:rFonts w:cstheme="minorHAnsi"/>
                <w:b/>
                <w:color w:val="000000" w:themeColor="text1"/>
                <w:u w:val="single"/>
              </w:rPr>
            </w:pPr>
            <w:r>
              <w:rPr>
                <w:rFonts w:cstheme="minorHAnsi"/>
                <w:b/>
                <w:color w:val="000000" w:themeColor="text1"/>
                <w:u w:val="single"/>
              </w:rPr>
              <w:t xml:space="preserve">Sporting Winners Investment Programme: </w:t>
            </w:r>
          </w:p>
          <w:p w14:paraId="370E3BEC" w14:textId="77777777" w:rsidR="0072329D" w:rsidRDefault="0072329D" w:rsidP="0099306E">
            <w:pPr>
              <w:jc w:val="both"/>
              <w:rPr>
                <w:rFonts w:cstheme="minorHAnsi"/>
                <w:color w:val="231F20"/>
                <w:shd w:val="clear" w:color="auto" w:fill="FFFFFF"/>
              </w:rPr>
            </w:pPr>
            <w:r w:rsidRPr="0072329D">
              <w:rPr>
                <w:rStyle w:val="Strong"/>
                <w:rFonts w:cstheme="minorHAnsi"/>
                <w:b w:val="0"/>
                <w:color w:val="231F20"/>
                <w:shd w:val="clear" w:color="auto" w:fill="FFFFFF"/>
              </w:rPr>
              <w:t>The Sport Northern Ireland strategic outcome for the Sporting Winners Programme is for</w:t>
            </w:r>
            <w:r w:rsidRPr="008A59CD">
              <w:rPr>
                <w:rFonts w:cstheme="minorHAnsi"/>
                <w:color w:val="231F20"/>
                <w:shd w:val="clear" w:color="auto" w:fill="FFFFFF"/>
              </w:rPr>
              <w:t xml:space="preserve"> Northern Ireland </w:t>
            </w:r>
            <w:r>
              <w:rPr>
                <w:rFonts w:cstheme="minorHAnsi"/>
                <w:color w:val="231F20"/>
                <w:shd w:val="clear" w:color="auto" w:fill="FFFFFF"/>
              </w:rPr>
              <w:t>a</w:t>
            </w:r>
            <w:r w:rsidRPr="008A59CD">
              <w:rPr>
                <w:rFonts w:cstheme="minorHAnsi"/>
                <w:color w:val="231F20"/>
                <w:shd w:val="clear" w:color="auto" w:fill="FFFFFF"/>
              </w:rPr>
              <w:t xml:space="preserve">thletes to </w:t>
            </w:r>
            <w:r>
              <w:rPr>
                <w:rFonts w:cstheme="minorHAnsi"/>
                <w:color w:val="231F20"/>
                <w:shd w:val="clear" w:color="auto" w:fill="FFFFFF"/>
              </w:rPr>
              <w:t>be among the best in the world</w:t>
            </w:r>
            <w:r w:rsidRPr="008A59CD">
              <w:rPr>
                <w:rFonts w:cstheme="minorHAnsi"/>
                <w:color w:val="231F20"/>
                <w:shd w:val="clear" w:color="auto" w:fill="FFFFFF"/>
              </w:rPr>
              <w:t>.</w:t>
            </w:r>
            <w:r>
              <w:rPr>
                <w:rFonts w:cstheme="minorHAnsi"/>
                <w:color w:val="231F20"/>
                <w:shd w:val="clear" w:color="auto" w:fill="FFFFFF"/>
              </w:rPr>
              <w:t xml:space="preserve">  Due to the impact of the pandemic,</w:t>
            </w:r>
            <w:r w:rsidRPr="008A59CD">
              <w:rPr>
                <w:rFonts w:cstheme="minorHAnsi"/>
                <w:color w:val="231F20"/>
                <w:shd w:val="clear" w:color="auto" w:fill="FFFFFF"/>
              </w:rPr>
              <w:t xml:space="preserve"> Year 5 of the Sporting Winners Programme </w:t>
            </w:r>
            <w:r>
              <w:rPr>
                <w:rFonts w:cstheme="minorHAnsi"/>
                <w:color w:val="231F20"/>
                <w:shd w:val="clear" w:color="auto" w:fill="FFFFFF"/>
              </w:rPr>
              <w:t xml:space="preserve">(SWP) </w:t>
            </w:r>
            <w:r w:rsidRPr="008A59CD">
              <w:rPr>
                <w:rFonts w:cstheme="minorHAnsi"/>
                <w:color w:val="231F20"/>
                <w:shd w:val="clear" w:color="auto" w:fill="FFFFFF"/>
              </w:rPr>
              <w:t>was an extension year which ran from 1 April 2021 to 31 March 2022</w:t>
            </w:r>
            <w:r>
              <w:rPr>
                <w:rFonts w:cstheme="minorHAnsi"/>
                <w:color w:val="231F20"/>
                <w:shd w:val="clear" w:color="auto" w:fill="FFFFFF"/>
              </w:rPr>
              <w:t xml:space="preserve"> and was funded through the National Lottery.  During this financial period,</w:t>
            </w:r>
            <w:r w:rsidRPr="008A59CD">
              <w:rPr>
                <w:rFonts w:cstheme="minorHAnsi"/>
                <w:color w:val="231F20"/>
                <w:shd w:val="clear" w:color="auto" w:fill="FFFFFF"/>
              </w:rPr>
              <w:t xml:space="preserve"> Sport NI </w:t>
            </w:r>
            <w:r>
              <w:rPr>
                <w:rFonts w:cstheme="minorHAnsi"/>
                <w:color w:val="231F20"/>
                <w:shd w:val="clear" w:color="auto" w:fill="FFFFFF"/>
              </w:rPr>
              <w:t>administer</w:t>
            </w:r>
            <w:r w:rsidRPr="008A59CD">
              <w:rPr>
                <w:rFonts w:cstheme="minorHAnsi"/>
                <w:color w:val="231F20"/>
                <w:shd w:val="clear" w:color="auto" w:fill="FFFFFF"/>
              </w:rPr>
              <w:t xml:space="preserve">ed </w:t>
            </w:r>
            <w:r>
              <w:rPr>
                <w:rFonts w:cstheme="minorHAnsi"/>
                <w:color w:val="231F20"/>
                <w:shd w:val="clear" w:color="auto" w:fill="FFFFFF"/>
              </w:rPr>
              <w:t xml:space="preserve">20 Sporting Winners awards totalling </w:t>
            </w:r>
            <w:r w:rsidRPr="008A59CD">
              <w:rPr>
                <w:rFonts w:cstheme="minorHAnsi"/>
                <w:color w:val="231F20"/>
                <w:shd w:val="clear" w:color="auto" w:fill="FFFFFF"/>
              </w:rPr>
              <w:t xml:space="preserve">£2,105,231 to </w:t>
            </w:r>
            <w:r>
              <w:rPr>
                <w:rFonts w:cstheme="minorHAnsi"/>
                <w:color w:val="231F20"/>
                <w:shd w:val="clear" w:color="auto" w:fill="FFFFFF"/>
              </w:rPr>
              <w:t>17</w:t>
            </w:r>
            <w:r w:rsidRPr="008A59CD">
              <w:rPr>
                <w:rFonts w:cstheme="minorHAnsi"/>
                <w:color w:val="231F20"/>
                <w:shd w:val="clear" w:color="auto" w:fill="FFFFFF"/>
              </w:rPr>
              <w:t xml:space="preserve"> </w:t>
            </w:r>
            <w:r>
              <w:rPr>
                <w:rFonts w:cstheme="minorHAnsi"/>
                <w:color w:val="231F20"/>
                <w:shd w:val="clear" w:color="auto" w:fill="FFFFFF"/>
              </w:rPr>
              <w:t xml:space="preserve">governing bodies / </w:t>
            </w:r>
            <w:r w:rsidRPr="008A59CD">
              <w:rPr>
                <w:rFonts w:cstheme="minorHAnsi"/>
                <w:color w:val="231F20"/>
                <w:shd w:val="clear" w:color="auto" w:fill="FFFFFF"/>
              </w:rPr>
              <w:t>sporting organisations</w:t>
            </w:r>
            <w:r>
              <w:rPr>
                <w:rFonts w:cstheme="minorHAnsi"/>
                <w:color w:val="231F20"/>
                <w:shd w:val="clear" w:color="auto" w:fill="FFFFFF"/>
              </w:rPr>
              <w:t xml:space="preserve">.  </w:t>
            </w:r>
          </w:p>
          <w:p w14:paraId="381D8C0D" w14:textId="77777777" w:rsidR="0072329D" w:rsidRPr="008A59CD" w:rsidRDefault="0072329D" w:rsidP="0099306E">
            <w:pPr>
              <w:jc w:val="both"/>
              <w:rPr>
                <w:rFonts w:cstheme="minorHAnsi"/>
                <w:b/>
                <w:bCs/>
              </w:rPr>
            </w:pPr>
            <w:r>
              <w:rPr>
                <w:rFonts w:cstheme="minorHAnsi"/>
                <w:color w:val="231F20"/>
                <w:shd w:val="clear" w:color="auto" w:fill="FFFFFF"/>
              </w:rPr>
              <w:t>The following breakdown shows the number of responses who provided a ‘yes’ answer to any of the Section 75 questions and subsequent comments:</w:t>
            </w:r>
          </w:p>
          <w:p w14:paraId="609294DB" w14:textId="77777777" w:rsidR="0072329D" w:rsidRPr="007D506A" w:rsidRDefault="0072329D" w:rsidP="0099306E">
            <w:pPr>
              <w:jc w:val="both"/>
              <w:rPr>
                <w:bCs/>
              </w:rPr>
            </w:pPr>
            <w:r w:rsidRPr="007D506A">
              <w:rPr>
                <w:bCs/>
              </w:rPr>
              <w:t>Gender</w:t>
            </w:r>
          </w:p>
          <w:p w14:paraId="72656FFF" w14:textId="77777777" w:rsidR="0072329D" w:rsidRDefault="0072329D" w:rsidP="0099306E">
            <w:pPr>
              <w:pStyle w:val="ListParagraph"/>
              <w:numPr>
                <w:ilvl w:val="0"/>
                <w:numId w:val="45"/>
              </w:numPr>
              <w:spacing w:after="160" w:line="259" w:lineRule="auto"/>
              <w:jc w:val="both"/>
            </w:pPr>
            <w:r>
              <w:t xml:space="preserve">While all the funded programmes target male and female athletes, only 1 programme was reported has having particular relevance to females. </w:t>
            </w:r>
          </w:p>
          <w:p w14:paraId="38866CB1" w14:textId="77777777" w:rsidR="0072329D" w:rsidRDefault="0072329D" w:rsidP="0099306E">
            <w:pPr>
              <w:pStyle w:val="ListParagraph"/>
              <w:jc w:val="both"/>
            </w:pPr>
          </w:p>
          <w:p w14:paraId="1804A13D" w14:textId="77777777" w:rsidR="0072329D" w:rsidRPr="007D506A" w:rsidRDefault="0072329D" w:rsidP="0099306E">
            <w:pPr>
              <w:jc w:val="both"/>
              <w:rPr>
                <w:bCs/>
              </w:rPr>
            </w:pPr>
            <w:r w:rsidRPr="007D506A">
              <w:rPr>
                <w:bCs/>
              </w:rPr>
              <w:t>Disability</w:t>
            </w:r>
          </w:p>
          <w:p w14:paraId="04AA59F6" w14:textId="77777777" w:rsidR="0072329D" w:rsidRDefault="0072329D" w:rsidP="0099306E">
            <w:pPr>
              <w:pStyle w:val="ListParagraph"/>
              <w:numPr>
                <w:ilvl w:val="0"/>
                <w:numId w:val="45"/>
              </w:numPr>
              <w:spacing w:after="160" w:line="259" w:lineRule="auto"/>
              <w:jc w:val="both"/>
            </w:pPr>
            <w:r>
              <w:t xml:space="preserve">35% of the programmes awarded funding were of particular relevance to people with physical disabilities. </w:t>
            </w:r>
          </w:p>
          <w:p w14:paraId="1649D9B5" w14:textId="77777777" w:rsidR="0072329D" w:rsidRDefault="0072329D" w:rsidP="0099306E">
            <w:pPr>
              <w:pStyle w:val="ListParagraph"/>
              <w:numPr>
                <w:ilvl w:val="0"/>
                <w:numId w:val="45"/>
              </w:numPr>
              <w:spacing w:after="160" w:line="259" w:lineRule="auto"/>
              <w:jc w:val="both"/>
            </w:pPr>
            <w:r>
              <w:t xml:space="preserve">10% of the programmes awarded funding were of particular relevance to people with learning disability. </w:t>
            </w:r>
          </w:p>
          <w:p w14:paraId="2A31B618" w14:textId="77777777" w:rsidR="0072329D" w:rsidRPr="003A182F" w:rsidRDefault="0072329D" w:rsidP="0099306E">
            <w:pPr>
              <w:pStyle w:val="ListParagraph"/>
              <w:numPr>
                <w:ilvl w:val="0"/>
                <w:numId w:val="45"/>
              </w:numPr>
              <w:spacing w:after="160" w:line="259" w:lineRule="auto"/>
              <w:jc w:val="both"/>
            </w:pPr>
            <w:r>
              <w:t xml:space="preserve">5% of the programmes awarded funding were of particular relevance to people with mental health conditions. </w:t>
            </w:r>
          </w:p>
          <w:p w14:paraId="5023792E" w14:textId="77777777" w:rsidR="0072329D" w:rsidRPr="007D506A" w:rsidRDefault="0072329D" w:rsidP="0099306E">
            <w:pPr>
              <w:jc w:val="both"/>
              <w:rPr>
                <w:bCs/>
              </w:rPr>
            </w:pPr>
            <w:r w:rsidRPr="007D506A">
              <w:rPr>
                <w:bCs/>
              </w:rPr>
              <w:t>Age</w:t>
            </w:r>
          </w:p>
          <w:p w14:paraId="7BECB7F8" w14:textId="77777777" w:rsidR="0072329D" w:rsidRDefault="0072329D" w:rsidP="0099306E">
            <w:pPr>
              <w:pStyle w:val="ListParagraph"/>
              <w:numPr>
                <w:ilvl w:val="0"/>
                <w:numId w:val="46"/>
              </w:numPr>
              <w:spacing w:after="160" w:line="259" w:lineRule="auto"/>
              <w:jc w:val="both"/>
            </w:pPr>
            <w:r>
              <w:t xml:space="preserve">10% of the programmes awarded funding were of particular relevance to young people Under 18. </w:t>
            </w:r>
          </w:p>
          <w:p w14:paraId="435A9244" w14:textId="77777777" w:rsidR="0072329D" w:rsidRDefault="0072329D" w:rsidP="0099306E">
            <w:pPr>
              <w:pStyle w:val="ListParagraph"/>
              <w:numPr>
                <w:ilvl w:val="0"/>
                <w:numId w:val="46"/>
              </w:numPr>
              <w:spacing w:after="160" w:line="259" w:lineRule="auto"/>
              <w:jc w:val="both"/>
            </w:pPr>
            <w:r>
              <w:t xml:space="preserve">10% of the programmes awarded funding were of particular relevance to adults over 50. </w:t>
            </w:r>
          </w:p>
          <w:p w14:paraId="04AA0735" w14:textId="77777777" w:rsidR="0072329D" w:rsidRDefault="0072329D" w:rsidP="0099306E">
            <w:pPr>
              <w:pStyle w:val="ListParagraph"/>
              <w:numPr>
                <w:ilvl w:val="0"/>
                <w:numId w:val="46"/>
              </w:numPr>
              <w:spacing w:after="160" w:line="259" w:lineRule="auto"/>
              <w:jc w:val="both"/>
            </w:pPr>
            <w:r w:rsidRPr="00B977BF">
              <w:rPr>
                <w:b/>
                <w:bCs/>
              </w:rPr>
              <w:t>Age group comments</w:t>
            </w:r>
            <w:r>
              <w:t xml:space="preserve"> - </w:t>
            </w:r>
            <w:r w:rsidRPr="00B977BF">
              <w:t>Certain Olympic academy training groups are age group focused whilst the Paralympic programme has broader age recruitment</w:t>
            </w:r>
            <w:r>
              <w:t xml:space="preserve"> .</w:t>
            </w:r>
          </w:p>
          <w:p w14:paraId="09E34131" w14:textId="77777777" w:rsidR="0072329D" w:rsidRDefault="0072329D" w:rsidP="0099306E">
            <w:pPr>
              <w:jc w:val="both"/>
              <w:rPr>
                <w:b/>
                <w:bCs/>
              </w:rPr>
            </w:pPr>
          </w:p>
          <w:p w14:paraId="6E48AC78" w14:textId="77777777" w:rsidR="0072329D" w:rsidRPr="007D506A" w:rsidRDefault="0072329D" w:rsidP="0099306E">
            <w:pPr>
              <w:jc w:val="both"/>
              <w:rPr>
                <w:bCs/>
              </w:rPr>
            </w:pPr>
            <w:r w:rsidRPr="007D506A">
              <w:rPr>
                <w:bCs/>
              </w:rPr>
              <w:t>Nationality</w:t>
            </w:r>
          </w:p>
          <w:p w14:paraId="750D7638" w14:textId="77777777" w:rsidR="0072329D" w:rsidRPr="00B977BF" w:rsidRDefault="0072329D" w:rsidP="0099306E">
            <w:pPr>
              <w:jc w:val="both"/>
              <w:rPr>
                <w:b/>
                <w:bCs/>
              </w:rPr>
            </w:pPr>
            <w:r>
              <w:rPr>
                <w:bCs/>
              </w:rPr>
              <w:t xml:space="preserve">The Sporting Winners Programme supports the development of performance athletes to compete and succeed at International competition and on the world stage.  Funded programmes therefore target individuals who are eligible to represent their sport at Internationally.  </w:t>
            </w:r>
          </w:p>
          <w:p w14:paraId="207D41A6" w14:textId="77777777" w:rsidR="0072329D" w:rsidRDefault="0072329D" w:rsidP="0099306E">
            <w:pPr>
              <w:pStyle w:val="ListParagraph"/>
              <w:numPr>
                <w:ilvl w:val="0"/>
                <w:numId w:val="47"/>
              </w:numPr>
              <w:spacing w:after="160" w:line="259" w:lineRule="auto"/>
              <w:jc w:val="both"/>
            </w:pPr>
            <w:r>
              <w:t xml:space="preserve">15% of programmes funded are recorded to be of a particular relevance to a specific nationality. </w:t>
            </w:r>
          </w:p>
          <w:p w14:paraId="004C482A" w14:textId="77777777" w:rsidR="0072329D" w:rsidRDefault="0072329D" w:rsidP="0099306E">
            <w:pPr>
              <w:pStyle w:val="ListParagraph"/>
              <w:numPr>
                <w:ilvl w:val="0"/>
                <w:numId w:val="47"/>
              </w:numPr>
              <w:spacing w:after="160" w:line="259" w:lineRule="auto"/>
              <w:jc w:val="both"/>
            </w:pPr>
            <w:r>
              <w:t xml:space="preserve">10% of programmes funded were of particular relevance to athletes who are eligible to represent Northern Ireland.  </w:t>
            </w:r>
          </w:p>
          <w:p w14:paraId="097911FB" w14:textId="77777777" w:rsidR="007D506A" w:rsidRDefault="007D506A" w:rsidP="0099306E">
            <w:pPr>
              <w:jc w:val="both"/>
              <w:rPr>
                <w:rStyle w:val="Strong"/>
                <w:rFonts w:cstheme="minorHAnsi"/>
                <w:color w:val="231F20"/>
                <w:shd w:val="clear" w:color="auto" w:fill="FFFFFF"/>
              </w:rPr>
            </w:pPr>
            <w:r>
              <w:rPr>
                <w:rStyle w:val="Strong"/>
                <w:rFonts w:cstheme="minorHAnsi"/>
                <w:color w:val="231F20"/>
                <w:shd w:val="clear" w:color="auto" w:fill="FFFFFF"/>
              </w:rPr>
              <w:t>Sporting Clubs Investment Programme:</w:t>
            </w:r>
          </w:p>
          <w:p w14:paraId="04B38FCC" w14:textId="77777777" w:rsidR="006B1759" w:rsidRPr="007D506A" w:rsidRDefault="006B1759" w:rsidP="0099306E">
            <w:pPr>
              <w:jc w:val="both"/>
              <w:rPr>
                <w:rStyle w:val="Strong"/>
                <w:b w:val="0"/>
                <w:bCs w:val="0"/>
              </w:rPr>
            </w:pPr>
            <w:r w:rsidRPr="007D506A">
              <w:rPr>
                <w:rStyle w:val="Strong"/>
                <w:rFonts w:cstheme="minorHAnsi"/>
                <w:b w:val="0"/>
                <w:color w:val="231F20"/>
                <w:shd w:val="clear" w:color="auto" w:fill="FFFFFF"/>
              </w:rPr>
              <w:t xml:space="preserve">The Sport Northern Ireland strategic outcome for the Sporting Clubs Programme is </w:t>
            </w:r>
            <w:r w:rsidRPr="007D506A">
              <w:rPr>
                <w:rStyle w:val="Strong"/>
                <w:rFonts w:cstheme="minorHAnsi"/>
                <w:b w:val="0"/>
              </w:rPr>
              <w:t>to enable more people to develop and reach their sporting goals through a structured environment.</w:t>
            </w:r>
            <w:r w:rsidRPr="007D506A">
              <w:rPr>
                <w:rStyle w:val="Strong"/>
                <w:b w:val="0"/>
              </w:rPr>
              <w:t xml:space="preserve">  </w:t>
            </w:r>
          </w:p>
          <w:p w14:paraId="77A03D25" w14:textId="77777777" w:rsidR="006B1759" w:rsidRDefault="006B1759" w:rsidP="0099306E">
            <w:pPr>
              <w:jc w:val="both"/>
              <w:rPr>
                <w:rFonts w:cstheme="minorHAnsi"/>
                <w:color w:val="231F20"/>
                <w:shd w:val="clear" w:color="auto" w:fill="FFFFFF"/>
              </w:rPr>
            </w:pPr>
            <w:r>
              <w:rPr>
                <w:rFonts w:cstheme="minorHAnsi"/>
                <w:color w:val="231F20"/>
                <w:shd w:val="clear" w:color="auto" w:fill="FFFFFF"/>
              </w:rPr>
              <w:t>Due to the impact of the pandemic,</w:t>
            </w:r>
            <w:r w:rsidRPr="008A59CD">
              <w:rPr>
                <w:rFonts w:cstheme="minorHAnsi"/>
                <w:color w:val="231F20"/>
                <w:shd w:val="clear" w:color="auto" w:fill="FFFFFF"/>
              </w:rPr>
              <w:t xml:space="preserve"> Year 5 of the Sporting </w:t>
            </w:r>
            <w:r>
              <w:rPr>
                <w:rFonts w:cstheme="minorHAnsi"/>
                <w:color w:val="231F20"/>
                <w:shd w:val="clear" w:color="auto" w:fill="FFFFFF"/>
              </w:rPr>
              <w:t>Club</w:t>
            </w:r>
            <w:r w:rsidRPr="008A59CD">
              <w:rPr>
                <w:rFonts w:cstheme="minorHAnsi"/>
                <w:color w:val="231F20"/>
                <w:shd w:val="clear" w:color="auto" w:fill="FFFFFF"/>
              </w:rPr>
              <w:t xml:space="preserve"> Programme </w:t>
            </w:r>
            <w:r>
              <w:rPr>
                <w:rFonts w:cstheme="minorHAnsi"/>
                <w:color w:val="231F20"/>
                <w:shd w:val="clear" w:color="auto" w:fill="FFFFFF"/>
              </w:rPr>
              <w:t xml:space="preserve">(SCP) </w:t>
            </w:r>
            <w:r w:rsidRPr="008A59CD">
              <w:rPr>
                <w:rFonts w:cstheme="minorHAnsi"/>
                <w:color w:val="231F20"/>
                <w:shd w:val="clear" w:color="auto" w:fill="FFFFFF"/>
              </w:rPr>
              <w:t>was an extension year which ran from 1 April 2021 to 31 March 2022</w:t>
            </w:r>
            <w:r>
              <w:rPr>
                <w:rFonts w:cstheme="minorHAnsi"/>
                <w:color w:val="231F20"/>
                <w:shd w:val="clear" w:color="auto" w:fill="FFFFFF"/>
              </w:rPr>
              <w:t xml:space="preserve"> and was funded through the National Lottery.  During this financial period,</w:t>
            </w:r>
            <w:r w:rsidRPr="008A59CD">
              <w:rPr>
                <w:rFonts w:cstheme="minorHAnsi"/>
                <w:color w:val="231F20"/>
                <w:shd w:val="clear" w:color="auto" w:fill="FFFFFF"/>
              </w:rPr>
              <w:t xml:space="preserve"> Sport NI </w:t>
            </w:r>
            <w:r>
              <w:rPr>
                <w:rFonts w:cstheme="minorHAnsi"/>
                <w:color w:val="231F20"/>
                <w:shd w:val="clear" w:color="auto" w:fill="FFFFFF"/>
              </w:rPr>
              <w:t>administer</w:t>
            </w:r>
            <w:r w:rsidRPr="008A59CD">
              <w:rPr>
                <w:rFonts w:cstheme="minorHAnsi"/>
                <w:color w:val="231F20"/>
                <w:shd w:val="clear" w:color="auto" w:fill="FFFFFF"/>
              </w:rPr>
              <w:t xml:space="preserve">ed </w:t>
            </w:r>
            <w:r>
              <w:rPr>
                <w:rFonts w:cstheme="minorHAnsi"/>
                <w:color w:val="231F20"/>
                <w:shd w:val="clear" w:color="auto" w:fill="FFFFFF"/>
              </w:rPr>
              <w:t xml:space="preserve">Sporting Clubs awards totalling </w:t>
            </w:r>
            <w:r w:rsidRPr="008A59CD">
              <w:rPr>
                <w:rFonts w:cstheme="minorHAnsi"/>
                <w:color w:val="231F20"/>
                <w:shd w:val="clear" w:color="auto" w:fill="FFFFFF"/>
              </w:rPr>
              <w:t>£</w:t>
            </w:r>
            <w:r>
              <w:rPr>
                <w:rFonts w:cstheme="minorHAnsi"/>
                <w:color w:val="231F20"/>
                <w:shd w:val="clear" w:color="auto" w:fill="FFFFFF"/>
              </w:rPr>
              <w:t xml:space="preserve">1,765,724 </w:t>
            </w:r>
            <w:r w:rsidRPr="008A59CD">
              <w:rPr>
                <w:rFonts w:cstheme="minorHAnsi"/>
                <w:color w:val="231F20"/>
                <w:shd w:val="clear" w:color="auto" w:fill="FFFFFF"/>
              </w:rPr>
              <w:t xml:space="preserve">to </w:t>
            </w:r>
            <w:r>
              <w:rPr>
                <w:rFonts w:cstheme="minorHAnsi"/>
                <w:color w:val="231F20"/>
                <w:shd w:val="clear" w:color="auto" w:fill="FFFFFF"/>
              </w:rPr>
              <w:t>21</w:t>
            </w:r>
            <w:r w:rsidRPr="008A59CD">
              <w:rPr>
                <w:rFonts w:cstheme="minorHAnsi"/>
                <w:color w:val="231F20"/>
                <w:shd w:val="clear" w:color="auto" w:fill="FFFFFF"/>
              </w:rPr>
              <w:t xml:space="preserve"> </w:t>
            </w:r>
            <w:r>
              <w:rPr>
                <w:rFonts w:cstheme="minorHAnsi"/>
                <w:color w:val="231F20"/>
                <w:shd w:val="clear" w:color="auto" w:fill="FFFFFF"/>
              </w:rPr>
              <w:t xml:space="preserve">governing bodies / </w:t>
            </w:r>
            <w:r w:rsidRPr="008A59CD">
              <w:rPr>
                <w:rFonts w:cstheme="minorHAnsi"/>
                <w:color w:val="231F20"/>
                <w:shd w:val="clear" w:color="auto" w:fill="FFFFFF"/>
              </w:rPr>
              <w:t>sporting organisations</w:t>
            </w:r>
            <w:r>
              <w:rPr>
                <w:rFonts w:cstheme="minorHAnsi"/>
                <w:color w:val="231F20"/>
                <w:shd w:val="clear" w:color="auto" w:fill="FFFFFF"/>
              </w:rPr>
              <w:t xml:space="preserve">.  </w:t>
            </w:r>
          </w:p>
          <w:p w14:paraId="5956A04A" w14:textId="77777777" w:rsidR="006B1759" w:rsidRPr="008A59CD" w:rsidRDefault="006B1759" w:rsidP="0099306E">
            <w:pPr>
              <w:jc w:val="both"/>
              <w:rPr>
                <w:rFonts w:cstheme="minorHAnsi"/>
                <w:b/>
                <w:bCs/>
              </w:rPr>
            </w:pPr>
            <w:r>
              <w:rPr>
                <w:rFonts w:cstheme="minorHAnsi"/>
                <w:color w:val="231F20"/>
                <w:shd w:val="clear" w:color="auto" w:fill="FFFFFF"/>
              </w:rPr>
              <w:t xml:space="preserve">The following breakdown shows the number of responses who provided a </w:t>
            </w:r>
            <w:r w:rsidRPr="00273241">
              <w:rPr>
                <w:rFonts w:cstheme="minorHAnsi"/>
                <w:b/>
                <w:bCs/>
                <w:color w:val="231F20"/>
                <w:shd w:val="clear" w:color="auto" w:fill="FFFFFF"/>
              </w:rPr>
              <w:t>‘yes’</w:t>
            </w:r>
            <w:r>
              <w:rPr>
                <w:rFonts w:cstheme="minorHAnsi"/>
                <w:color w:val="231F20"/>
                <w:shd w:val="clear" w:color="auto" w:fill="FFFFFF"/>
              </w:rPr>
              <w:t xml:space="preserve"> answer to any of the </w:t>
            </w:r>
            <w:r w:rsidRPr="00273241">
              <w:rPr>
                <w:rFonts w:cstheme="minorHAnsi"/>
                <w:b/>
                <w:bCs/>
                <w:color w:val="231F20"/>
                <w:shd w:val="clear" w:color="auto" w:fill="FFFFFF"/>
              </w:rPr>
              <w:t>Section 75</w:t>
            </w:r>
            <w:r>
              <w:rPr>
                <w:rFonts w:cstheme="minorHAnsi"/>
                <w:color w:val="231F20"/>
                <w:shd w:val="clear" w:color="auto" w:fill="FFFFFF"/>
              </w:rPr>
              <w:t xml:space="preserve"> questions and subsequent comments:</w:t>
            </w:r>
          </w:p>
          <w:p w14:paraId="6B5026C0" w14:textId="77777777" w:rsidR="006B1759" w:rsidRPr="007D506A" w:rsidRDefault="006B1759" w:rsidP="0099306E">
            <w:pPr>
              <w:jc w:val="both"/>
              <w:rPr>
                <w:bCs/>
              </w:rPr>
            </w:pPr>
            <w:r w:rsidRPr="007D506A">
              <w:rPr>
                <w:bCs/>
              </w:rPr>
              <w:t>Gender</w:t>
            </w:r>
          </w:p>
          <w:p w14:paraId="7CEB74DB" w14:textId="77777777" w:rsidR="006B1759" w:rsidRDefault="006B1759" w:rsidP="0099306E">
            <w:pPr>
              <w:pStyle w:val="ListParagraph"/>
              <w:numPr>
                <w:ilvl w:val="0"/>
                <w:numId w:val="45"/>
              </w:numPr>
              <w:spacing w:after="160" w:line="259" w:lineRule="auto"/>
              <w:jc w:val="both"/>
            </w:pPr>
            <w:r>
              <w:t xml:space="preserve">While all the funded programmes target male and female athletes, 4 sporting organisations reported having particular relevance to females. </w:t>
            </w:r>
          </w:p>
          <w:p w14:paraId="6FEEDEFB" w14:textId="77777777" w:rsidR="006B1759" w:rsidRDefault="006B1759" w:rsidP="0099306E">
            <w:pPr>
              <w:pStyle w:val="ListParagraph"/>
              <w:jc w:val="both"/>
            </w:pPr>
          </w:p>
          <w:p w14:paraId="39ED32E7" w14:textId="77777777" w:rsidR="006B1759" w:rsidRPr="007D506A" w:rsidRDefault="006B1759" w:rsidP="0099306E">
            <w:pPr>
              <w:jc w:val="both"/>
              <w:rPr>
                <w:bCs/>
              </w:rPr>
            </w:pPr>
            <w:r w:rsidRPr="007D506A">
              <w:rPr>
                <w:bCs/>
              </w:rPr>
              <w:t>Disability</w:t>
            </w:r>
          </w:p>
          <w:p w14:paraId="5BC69B29" w14:textId="77777777" w:rsidR="006B1759" w:rsidRDefault="006B1759" w:rsidP="0099306E">
            <w:pPr>
              <w:pStyle w:val="ListParagraph"/>
              <w:numPr>
                <w:ilvl w:val="0"/>
                <w:numId w:val="45"/>
              </w:numPr>
              <w:spacing w:after="160" w:line="259" w:lineRule="auto"/>
              <w:jc w:val="both"/>
            </w:pPr>
            <w:r>
              <w:t xml:space="preserve">14% of the programmes awarded funding were of particular relevance to people with physical disabilities. </w:t>
            </w:r>
          </w:p>
          <w:p w14:paraId="6D3B6C87" w14:textId="77777777" w:rsidR="006B1759" w:rsidRDefault="006B1759" w:rsidP="0099306E">
            <w:pPr>
              <w:pStyle w:val="ListParagraph"/>
              <w:numPr>
                <w:ilvl w:val="0"/>
                <w:numId w:val="45"/>
              </w:numPr>
              <w:spacing w:after="160" w:line="259" w:lineRule="auto"/>
              <w:jc w:val="both"/>
            </w:pPr>
            <w:r>
              <w:t xml:space="preserve">10% of the programmes awarded funding were of particular relevance to people with learning disability. </w:t>
            </w:r>
          </w:p>
          <w:p w14:paraId="1BBF61D1" w14:textId="77777777" w:rsidR="006B1759" w:rsidRPr="003A182F" w:rsidRDefault="006B1759" w:rsidP="0099306E">
            <w:pPr>
              <w:pStyle w:val="ListParagraph"/>
              <w:numPr>
                <w:ilvl w:val="0"/>
                <w:numId w:val="45"/>
              </w:numPr>
              <w:spacing w:after="160" w:line="259" w:lineRule="auto"/>
              <w:jc w:val="both"/>
            </w:pPr>
            <w:r>
              <w:t xml:space="preserve">10% of the programmes awarded funding were of particular relevance to people with mental health conditions. </w:t>
            </w:r>
          </w:p>
          <w:p w14:paraId="181862A0" w14:textId="77777777" w:rsidR="006B1759" w:rsidRPr="007D506A" w:rsidRDefault="006B1759" w:rsidP="0099306E">
            <w:pPr>
              <w:jc w:val="both"/>
              <w:rPr>
                <w:bCs/>
              </w:rPr>
            </w:pPr>
            <w:r w:rsidRPr="007D506A">
              <w:rPr>
                <w:bCs/>
              </w:rPr>
              <w:t>Age</w:t>
            </w:r>
          </w:p>
          <w:p w14:paraId="7A8C437A" w14:textId="77777777" w:rsidR="006B1759" w:rsidRDefault="006B1759" w:rsidP="0099306E">
            <w:pPr>
              <w:pStyle w:val="ListParagraph"/>
              <w:numPr>
                <w:ilvl w:val="0"/>
                <w:numId w:val="46"/>
              </w:numPr>
              <w:spacing w:after="160" w:line="259" w:lineRule="auto"/>
              <w:jc w:val="both"/>
            </w:pPr>
            <w:r>
              <w:t xml:space="preserve">14% of the programmes awarded funding were of particular relevance to young people Under 18. </w:t>
            </w:r>
          </w:p>
          <w:p w14:paraId="720597BA" w14:textId="77777777" w:rsidR="006B1759" w:rsidRDefault="006B1759" w:rsidP="0099306E">
            <w:pPr>
              <w:pStyle w:val="ListParagraph"/>
              <w:numPr>
                <w:ilvl w:val="0"/>
                <w:numId w:val="46"/>
              </w:numPr>
              <w:spacing w:after="160" w:line="259" w:lineRule="auto"/>
              <w:jc w:val="both"/>
            </w:pPr>
            <w:r>
              <w:t>10% of the programmes awarded funding were of particular relevance to adults over 18-49 year olds.</w:t>
            </w:r>
          </w:p>
          <w:p w14:paraId="5B9AB6E0" w14:textId="77777777" w:rsidR="006B1759" w:rsidRDefault="006B1759" w:rsidP="0099306E">
            <w:pPr>
              <w:pStyle w:val="ListParagraph"/>
              <w:numPr>
                <w:ilvl w:val="0"/>
                <w:numId w:val="46"/>
              </w:numPr>
              <w:spacing w:after="160" w:line="259" w:lineRule="auto"/>
              <w:jc w:val="both"/>
            </w:pPr>
            <w:r>
              <w:t xml:space="preserve">14% of the programmes awarded funding were of particular relevance to adults over 50. </w:t>
            </w:r>
          </w:p>
          <w:p w14:paraId="59669666" w14:textId="77777777" w:rsidR="006B1759" w:rsidRDefault="006B1759" w:rsidP="0099306E">
            <w:pPr>
              <w:pStyle w:val="ListParagraph"/>
              <w:jc w:val="both"/>
            </w:pPr>
          </w:p>
          <w:p w14:paraId="4FA4BDE4" w14:textId="77777777" w:rsidR="006B1759" w:rsidRPr="007D506A" w:rsidRDefault="006B1759" w:rsidP="0099306E">
            <w:pPr>
              <w:jc w:val="both"/>
              <w:rPr>
                <w:bCs/>
              </w:rPr>
            </w:pPr>
            <w:r w:rsidRPr="007D506A">
              <w:rPr>
                <w:bCs/>
              </w:rPr>
              <w:t>Nationality</w:t>
            </w:r>
          </w:p>
          <w:p w14:paraId="7E15B0D0" w14:textId="77777777" w:rsidR="006B1759" w:rsidRDefault="006B1759" w:rsidP="0099306E">
            <w:pPr>
              <w:jc w:val="both"/>
              <w:rPr>
                <w:bCs/>
              </w:rPr>
            </w:pPr>
            <w:r>
              <w:rPr>
                <w:bCs/>
              </w:rPr>
              <w:t xml:space="preserve">The Sporting Club Programme </w:t>
            </w:r>
            <w:r>
              <w:t>aims to enable more people to develop and reach their sporting goals through a structured environment.</w:t>
            </w:r>
            <w:r>
              <w:rPr>
                <w:bCs/>
              </w:rPr>
              <w:t xml:space="preserve">  Funded programmes therefore </w:t>
            </w:r>
            <w:r>
              <w:rPr>
                <w:sz w:val="23"/>
                <w:szCs w:val="23"/>
              </w:rPr>
              <w:t>support the sporting workforce to enable sports clubs to develop and deliver quality, sporting experiences so that people can enjoy and sustain a sporting lifestyle.</w:t>
            </w:r>
          </w:p>
          <w:p w14:paraId="212D055D" w14:textId="77777777" w:rsidR="006B1759" w:rsidRDefault="006B1759" w:rsidP="0099306E">
            <w:pPr>
              <w:pStyle w:val="ListParagraph"/>
              <w:numPr>
                <w:ilvl w:val="0"/>
                <w:numId w:val="48"/>
              </w:numPr>
              <w:spacing w:after="160" w:line="259" w:lineRule="auto"/>
              <w:jc w:val="both"/>
            </w:pPr>
            <w:r>
              <w:t xml:space="preserve">10% of programmes funded are recorded to have been of a particular relevance to a specific nationality. </w:t>
            </w:r>
          </w:p>
          <w:p w14:paraId="5733868B" w14:textId="77777777" w:rsidR="006B1759" w:rsidRDefault="006B1759" w:rsidP="0099306E">
            <w:pPr>
              <w:pStyle w:val="ListParagraph"/>
              <w:jc w:val="both"/>
            </w:pPr>
            <w:r>
              <w:t xml:space="preserve">  </w:t>
            </w:r>
          </w:p>
          <w:p w14:paraId="6EBD6074" w14:textId="77777777" w:rsidR="006B1759" w:rsidRPr="002C4849" w:rsidRDefault="006B1759" w:rsidP="0099306E">
            <w:pPr>
              <w:jc w:val="both"/>
              <w:rPr>
                <w:b/>
                <w:bCs/>
                <w:u w:val="single"/>
              </w:rPr>
            </w:pPr>
          </w:p>
          <w:p w14:paraId="722A39CC" w14:textId="77777777" w:rsidR="00486E23" w:rsidRDefault="0072329D" w:rsidP="0099306E">
            <w:pPr>
              <w:spacing w:before="40" w:after="40"/>
              <w:jc w:val="both"/>
              <w:rPr>
                <w:rFonts w:cstheme="minorHAnsi"/>
                <w:b/>
                <w:color w:val="000000" w:themeColor="text1"/>
                <w:u w:val="single"/>
              </w:rPr>
            </w:pPr>
            <w:r>
              <w:rPr>
                <w:rFonts w:cstheme="minorHAnsi"/>
                <w:b/>
                <w:color w:val="000000" w:themeColor="text1"/>
                <w:u w:val="single"/>
              </w:rPr>
              <w:t>Advocacy and Communications:</w:t>
            </w:r>
          </w:p>
          <w:p w14:paraId="58F84A75" w14:textId="77777777" w:rsidR="00B46876" w:rsidRPr="00B46876" w:rsidRDefault="00B46876" w:rsidP="0099306E">
            <w:pPr>
              <w:spacing w:before="40" w:after="40"/>
              <w:jc w:val="both"/>
              <w:rPr>
                <w:rFonts w:cstheme="minorHAnsi"/>
                <w:color w:val="000000" w:themeColor="text1"/>
              </w:rPr>
            </w:pPr>
            <w:r>
              <w:rPr>
                <w:rFonts w:cstheme="minorHAnsi"/>
                <w:color w:val="000000" w:themeColor="text1"/>
              </w:rPr>
              <w:t>The following advocacy and communications campaigns were employed to address barriers to participation for under-represented and S75 groups:</w:t>
            </w:r>
          </w:p>
          <w:p w14:paraId="484D5461" w14:textId="77777777" w:rsidR="0072329D" w:rsidRDefault="0072329D" w:rsidP="0099306E">
            <w:pPr>
              <w:jc w:val="both"/>
              <w:rPr>
                <w:b/>
                <w:bCs/>
              </w:rPr>
            </w:pPr>
            <w:r w:rsidRPr="00716CDB">
              <w:rPr>
                <w:b/>
                <w:bCs/>
              </w:rPr>
              <w:t>April</w:t>
            </w:r>
            <w:r>
              <w:rPr>
                <w:b/>
                <w:bCs/>
              </w:rPr>
              <w:t xml:space="preserve">: </w:t>
            </w:r>
          </w:p>
          <w:p w14:paraId="59AAD9F7" w14:textId="77777777" w:rsidR="0072329D" w:rsidRDefault="0072329D" w:rsidP="0099306E">
            <w:pPr>
              <w:jc w:val="both"/>
            </w:pPr>
            <w:r>
              <w:t xml:space="preserve">Statement: </w:t>
            </w:r>
            <w:hyperlink r:id="rId11" w:history="1">
              <w:r w:rsidRPr="00655E77">
                <w:rPr>
                  <w:rStyle w:val="Hyperlink"/>
                </w:rPr>
                <w:t>Sport NI is standing with the sporting community this weekend by joining the social media boycott against online abuse of athletes from Black, Asian and Minority Ethnic Communities</w:t>
              </w:r>
            </w:hyperlink>
          </w:p>
          <w:p w14:paraId="0A78B293" w14:textId="77777777" w:rsidR="0072329D" w:rsidRDefault="0072329D" w:rsidP="0099306E">
            <w:pPr>
              <w:jc w:val="both"/>
            </w:pPr>
            <w:r>
              <w:t>30/04/21</w:t>
            </w:r>
          </w:p>
          <w:p w14:paraId="53675CB6" w14:textId="77777777" w:rsidR="0072329D" w:rsidRDefault="0072329D" w:rsidP="0099306E">
            <w:pPr>
              <w:jc w:val="both"/>
            </w:pPr>
            <w:r w:rsidRPr="00716CDB">
              <w:rPr>
                <w:b/>
                <w:bCs/>
              </w:rPr>
              <w:t>June</w:t>
            </w:r>
            <w:r>
              <w:rPr>
                <w:b/>
                <w:bCs/>
              </w:rPr>
              <w:t xml:space="preserve">: </w:t>
            </w:r>
            <w:r>
              <w:br/>
              <w:t>09/06/21</w:t>
            </w:r>
            <w:r>
              <w:br/>
              <w:t xml:space="preserve">News: </w:t>
            </w:r>
            <w:hyperlink r:id="rId12" w:history="1">
              <w:r w:rsidRPr="005439AD">
                <w:rPr>
                  <w:rStyle w:val="Hyperlink"/>
                </w:rPr>
                <w:t>The Club Experience Project</w:t>
              </w:r>
            </w:hyperlink>
            <w:r>
              <w:t xml:space="preserve"> (features children’s sport and child-centered coaching)</w:t>
            </w:r>
          </w:p>
          <w:p w14:paraId="3F5C8B82" w14:textId="77777777" w:rsidR="0072329D" w:rsidRDefault="0072329D" w:rsidP="0099306E">
            <w:pPr>
              <w:jc w:val="both"/>
            </w:pPr>
            <w:r>
              <w:t>11/06/21</w:t>
            </w:r>
            <w:r>
              <w:br/>
              <w:t xml:space="preserve">News: </w:t>
            </w:r>
            <w:hyperlink r:id="rId13" w:history="1">
              <w:r w:rsidRPr="005439AD">
                <w:rPr>
                  <w:rStyle w:val="Hyperlink"/>
                </w:rPr>
                <w:t>ICOACHKIDS and Sport Northern Ireland are excited to launch a partnership to provide FREE online courses for coaches of children and young people</w:t>
              </w:r>
            </w:hyperlink>
            <w:r>
              <w:br/>
            </w:r>
            <w:r>
              <w:br/>
              <w:t>23/06/21</w:t>
            </w:r>
            <w:r>
              <w:br/>
              <w:t xml:space="preserve">News: </w:t>
            </w:r>
            <w:hyperlink r:id="rId14" w:history="1">
              <w:r w:rsidRPr="00AE31AF">
                <w:rPr>
                  <w:rStyle w:val="Hyperlink"/>
                </w:rPr>
                <w:t>Tackling Racism and Racial Inequality in Sport Report</w:t>
              </w:r>
            </w:hyperlink>
            <w:r>
              <w:br/>
            </w:r>
            <w:r>
              <w:br/>
            </w:r>
            <w:r w:rsidRPr="00716CDB">
              <w:rPr>
                <w:b/>
                <w:bCs/>
              </w:rPr>
              <w:t>July</w:t>
            </w:r>
            <w:r>
              <w:br/>
            </w:r>
            <w:r>
              <w:br/>
              <w:t>22/07/21</w:t>
            </w:r>
            <w:r>
              <w:br/>
              <w:t xml:space="preserve">News: </w:t>
            </w:r>
            <w:hyperlink r:id="rId15" w:history="1">
              <w:r w:rsidRPr="00AE31AF">
                <w:rPr>
                  <w:rStyle w:val="Hyperlink"/>
                </w:rPr>
                <w:t>Track to Tokyo – Find out who our Olympic and Paralympic athletes are at Tokyo 2020</w:t>
              </w:r>
            </w:hyperlink>
            <w:r>
              <w:br/>
            </w:r>
            <w:r>
              <w:br/>
              <w:t xml:space="preserve">News: </w:t>
            </w:r>
            <w:hyperlink r:id="rId16" w:history="1">
              <w:r w:rsidRPr="00AE31AF">
                <w:rPr>
                  <w:rStyle w:val="Hyperlink"/>
                </w:rPr>
                <w:t>Sport NI is delighted that the UK has won the bid to host the @IWGWomenSport</w:t>
              </w:r>
            </w:hyperlink>
            <w:r>
              <w:br/>
            </w:r>
            <w:r>
              <w:br/>
              <w:t>29/07/22</w:t>
            </w:r>
            <w:r>
              <w:br/>
              <w:t xml:space="preserve">News: </w:t>
            </w:r>
            <w:hyperlink r:id="rId17" w:history="1">
              <w:r w:rsidRPr="00B14244">
                <w:rPr>
                  <w:rStyle w:val="Hyperlink"/>
                </w:rPr>
                <w:t>ISPS Handa World Invitational driving forward the equality agenda</w:t>
              </w:r>
            </w:hyperlink>
            <w:r>
              <w:br/>
            </w:r>
            <w:r>
              <w:br/>
            </w:r>
            <w:r w:rsidRPr="00716CDB">
              <w:rPr>
                <w:b/>
                <w:bCs/>
              </w:rPr>
              <w:t>August</w:t>
            </w:r>
            <w:r>
              <w:br/>
            </w:r>
            <w:r>
              <w:br/>
              <w:t>18/08/21</w:t>
            </w:r>
            <w:r>
              <w:br/>
              <w:t xml:space="preserve">News: </w:t>
            </w:r>
            <w:hyperlink r:id="rId18" w:history="1">
              <w:r w:rsidRPr="00B14244">
                <w:rPr>
                  <w:rStyle w:val="Hyperlink"/>
                </w:rPr>
                <w:t>Hope United highlights inclusion for all in sport</w:t>
              </w:r>
            </w:hyperlink>
            <w:r>
              <w:br/>
            </w:r>
            <w:r>
              <w:br/>
            </w:r>
            <w:r w:rsidRPr="00716CDB">
              <w:rPr>
                <w:b/>
                <w:bCs/>
              </w:rPr>
              <w:t>September</w:t>
            </w:r>
            <w:r>
              <w:br/>
            </w:r>
            <w:r>
              <w:br/>
              <w:t>30/09/21</w:t>
            </w:r>
            <w:r>
              <w:br/>
              <w:t xml:space="preserve">News: </w:t>
            </w:r>
            <w:hyperlink r:id="rId19" w:history="1">
              <w:r w:rsidRPr="00B14244">
                <w:rPr>
                  <w:rStyle w:val="Hyperlink"/>
                </w:rPr>
                <w:t>Transgender inclusion in domestic sport guidance published</w:t>
              </w:r>
            </w:hyperlink>
          </w:p>
          <w:p w14:paraId="5C60C873" w14:textId="77777777" w:rsidR="0072329D" w:rsidRDefault="0072329D" w:rsidP="0099306E">
            <w:pPr>
              <w:jc w:val="both"/>
            </w:pPr>
            <w:r w:rsidRPr="00716CDB">
              <w:rPr>
                <w:b/>
                <w:bCs/>
              </w:rPr>
              <w:t>October</w:t>
            </w:r>
            <w:r>
              <w:br/>
            </w:r>
            <w:r>
              <w:br/>
              <w:t>14/09/21</w:t>
            </w:r>
            <w:r>
              <w:br/>
              <w:t xml:space="preserve">News: </w:t>
            </w:r>
            <w:hyperlink r:id="rId20" w:history="1">
              <w:r w:rsidRPr="00B14244">
                <w:rPr>
                  <w:rStyle w:val="Hyperlink"/>
                </w:rPr>
                <w:t>Record Olympic &amp; Paralympic performance shows growing strength of our sporting system</w:t>
              </w:r>
            </w:hyperlink>
          </w:p>
          <w:p w14:paraId="07F6D5E6" w14:textId="77777777" w:rsidR="0072329D" w:rsidRPr="00716CDB" w:rsidRDefault="0072329D" w:rsidP="0099306E">
            <w:pPr>
              <w:jc w:val="both"/>
              <w:rPr>
                <w:b/>
                <w:bCs/>
              </w:rPr>
            </w:pPr>
            <w:r>
              <w:br/>
            </w:r>
            <w:r w:rsidRPr="00716CDB">
              <w:rPr>
                <w:b/>
                <w:bCs/>
              </w:rPr>
              <w:t>March</w:t>
            </w:r>
          </w:p>
          <w:p w14:paraId="23787E2C" w14:textId="77777777" w:rsidR="0072329D" w:rsidRDefault="0072329D" w:rsidP="0099306E">
            <w:pPr>
              <w:jc w:val="both"/>
            </w:pPr>
            <w:r>
              <w:t>04/03/22</w:t>
            </w:r>
            <w:r>
              <w:br/>
              <w:t xml:space="preserve">Statement: </w:t>
            </w:r>
            <w:hyperlink r:id="rId21" w:history="1">
              <w:r w:rsidRPr="00B14244">
                <w:rPr>
                  <w:rStyle w:val="Hyperlink"/>
                </w:rPr>
                <w:t>‘Women’s Rugby report will have lessons for other sports’</w:t>
              </w:r>
            </w:hyperlink>
          </w:p>
          <w:p w14:paraId="608D1880" w14:textId="77777777" w:rsidR="0072329D" w:rsidRDefault="0072329D" w:rsidP="0099306E">
            <w:pPr>
              <w:jc w:val="both"/>
            </w:pPr>
            <w:r>
              <w:t>08/03/22</w:t>
            </w:r>
            <w:r>
              <w:br/>
              <w:t xml:space="preserve">News: </w:t>
            </w:r>
            <w:hyperlink r:id="rId22" w:history="1">
              <w:r w:rsidRPr="00716CDB">
                <w:rPr>
                  <w:rStyle w:val="Hyperlink"/>
                </w:rPr>
                <w:t>Women In Sport Panel Launched on International Women’s Day</w:t>
              </w:r>
            </w:hyperlink>
          </w:p>
          <w:p w14:paraId="1FF1E162" w14:textId="77777777" w:rsidR="0072329D" w:rsidRDefault="0072329D" w:rsidP="0099306E">
            <w:pPr>
              <w:jc w:val="both"/>
            </w:pPr>
            <w:r>
              <w:t>11/03/22</w:t>
            </w:r>
            <w:r>
              <w:br/>
              <w:t xml:space="preserve">CEO Blog: </w:t>
            </w:r>
            <w:r w:rsidRPr="00716CDB">
              <w:t xml:space="preserve">CEO Blog – </w:t>
            </w:r>
            <w:hyperlink r:id="rId23" w:history="1">
              <w:r w:rsidRPr="00716CDB">
                <w:rPr>
                  <w:rStyle w:val="Hyperlink"/>
                </w:rPr>
                <w:t>Levelling the Playing Field</w:t>
              </w:r>
            </w:hyperlink>
            <w:r>
              <w:t xml:space="preserve"> (women in sport panel)</w:t>
            </w:r>
            <w:r>
              <w:br/>
            </w:r>
          </w:p>
          <w:p w14:paraId="1D60423F" w14:textId="77777777" w:rsidR="0072329D" w:rsidRDefault="0072329D" w:rsidP="0099306E">
            <w:pPr>
              <w:jc w:val="both"/>
            </w:pPr>
            <w:r>
              <w:t>26/03/22</w:t>
            </w:r>
            <w:r>
              <w:br/>
              <w:t xml:space="preserve">News: </w:t>
            </w:r>
            <w:hyperlink r:id="rId24" w:history="1">
              <w:r w:rsidRPr="00716CDB">
                <w:rPr>
                  <w:rStyle w:val="Hyperlink"/>
                </w:rPr>
                <w:t>Callaghan Champions Mothers in Sport Ahead of Mothering Sunday</w:t>
              </w:r>
            </w:hyperlink>
          </w:p>
          <w:p w14:paraId="10DA35F8" w14:textId="77777777" w:rsidR="0072329D" w:rsidRPr="00655E77" w:rsidRDefault="0072329D" w:rsidP="0099306E">
            <w:pPr>
              <w:jc w:val="both"/>
            </w:pPr>
            <w:r>
              <w:t>31/03/22</w:t>
            </w:r>
            <w:r>
              <w:br/>
              <w:t xml:space="preserve">Webpage:  </w:t>
            </w:r>
            <w:hyperlink r:id="rId25" w:history="1">
              <w:r w:rsidRPr="00716CDB">
                <w:rPr>
                  <w:rStyle w:val="Hyperlink"/>
                </w:rPr>
                <w:t>The Power of Sport – Our Five-Year Plan</w:t>
              </w:r>
            </w:hyperlink>
            <w:r>
              <w:br/>
            </w:r>
            <w:r>
              <w:br/>
              <w:t>31/03/22</w:t>
            </w:r>
            <w:r>
              <w:br/>
              <w:t xml:space="preserve">News: </w:t>
            </w:r>
            <w:hyperlink r:id="rId26" w:history="1">
              <w:r w:rsidRPr="00716CDB">
                <w:rPr>
                  <w:rStyle w:val="Hyperlink"/>
                </w:rPr>
                <w:t>Sport NI sets out plan to ‘level the playing field’</w:t>
              </w:r>
            </w:hyperlink>
            <w:r>
              <w:t xml:space="preserve"> (corporate plan, cornerstones)</w:t>
            </w:r>
          </w:p>
          <w:p w14:paraId="1E551EB9" w14:textId="77777777" w:rsidR="007D506A" w:rsidRDefault="007D506A" w:rsidP="0099306E">
            <w:pPr>
              <w:spacing w:before="40" w:after="40"/>
              <w:jc w:val="both"/>
              <w:rPr>
                <w:rFonts w:cstheme="minorHAnsi"/>
                <w:b/>
                <w:color w:val="000000" w:themeColor="text1"/>
                <w:u w:val="single"/>
              </w:rPr>
            </w:pPr>
          </w:p>
          <w:p w14:paraId="42885874" w14:textId="77777777" w:rsidR="007D506A" w:rsidRPr="007D506A" w:rsidRDefault="007D506A" w:rsidP="0099306E">
            <w:pPr>
              <w:spacing w:before="40" w:after="40"/>
              <w:jc w:val="both"/>
              <w:rPr>
                <w:rFonts w:cstheme="minorHAnsi"/>
                <w:b/>
                <w:color w:val="000000" w:themeColor="text1"/>
                <w:u w:val="single"/>
              </w:rPr>
            </w:pPr>
            <w:r w:rsidRPr="007D506A">
              <w:rPr>
                <w:rFonts w:cstheme="minorHAnsi"/>
                <w:b/>
                <w:color w:val="000000" w:themeColor="text1"/>
                <w:u w:val="single"/>
              </w:rPr>
              <w:t>New guidance for transgen</w:t>
            </w:r>
            <w:r>
              <w:rPr>
                <w:rFonts w:cstheme="minorHAnsi"/>
                <w:b/>
                <w:color w:val="000000" w:themeColor="text1"/>
                <w:u w:val="single"/>
              </w:rPr>
              <w:t>der inclusion in domestic sport:</w:t>
            </w:r>
          </w:p>
          <w:p w14:paraId="03B62B4B" w14:textId="77777777" w:rsidR="007D506A" w:rsidRPr="007D506A" w:rsidRDefault="007D506A" w:rsidP="0099306E">
            <w:pPr>
              <w:spacing w:before="40" w:after="40"/>
              <w:jc w:val="both"/>
              <w:rPr>
                <w:rFonts w:cstheme="minorHAnsi"/>
                <w:b/>
                <w:color w:val="000000" w:themeColor="text1"/>
                <w:u w:val="single"/>
              </w:rPr>
            </w:pPr>
          </w:p>
          <w:p w14:paraId="7EA784DB" w14:textId="77777777" w:rsidR="007D506A" w:rsidRPr="007D506A" w:rsidRDefault="007D506A" w:rsidP="0099306E">
            <w:pPr>
              <w:spacing w:before="40" w:after="40"/>
              <w:jc w:val="both"/>
              <w:rPr>
                <w:rFonts w:cstheme="minorHAnsi"/>
                <w:color w:val="000000" w:themeColor="text1"/>
              </w:rPr>
            </w:pPr>
            <w:r>
              <w:rPr>
                <w:rFonts w:cstheme="minorHAnsi"/>
                <w:color w:val="000000" w:themeColor="text1"/>
              </w:rPr>
              <w:t>Sport NI with t</w:t>
            </w:r>
            <w:r w:rsidRPr="007D506A">
              <w:rPr>
                <w:rFonts w:cstheme="minorHAnsi"/>
                <w:color w:val="000000" w:themeColor="text1"/>
              </w:rPr>
              <w:t>he UK’s Sports Councils published new guidance for transgender inclusion in domestic sport.</w:t>
            </w:r>
          </w:p>
          <w:p w14:paraId="7BA0B0A1" w14:textId="77777777" w:rsidR="007D506A" w:rsidRDefault="007D506A" w:rsidP="0099306E">
            <w:pPr>
              <w:spacing w:before="40" w:after="40"/>
              <w:jc w:val="both"/>
              <w:rPr>
                <w:lang w:val="en-GB"/>
              </w:rPr>
            </w:pPr>
            <w:r w:rsidRPr="007D506A">
              <w:rPr>
                <w:rFonts w:cstheme="minorHAnsi"/>
                <w:color w:val="000000" w:themeColor="text1"/>
              </w:rPr>
              <w:t>The Sports Councils’ Equality Group (SCEG), made up of representatives from each of the UK’s Sports Councils (UK Sport, Sport England, Sport Wales, Sportscotland and Sport Northern Ireland), commissioned a review of its existing Guidance (2013/15) for the inclusion of transgender people in sport last year, recognising that sport at every level required more practical advice and support.</w:t>
            </w:r>
            <w:r>
              <w:rPr>
                <w:rFonts w:cstheme="minorHAnsi"/>
                <w:color w:val="000000" w:themeColor="text1"/>
              </w:rPr>
              <w:t xml:space="preserve"> </w:t>
            </w:r>
            <w:r w:rsidRPr="007D506A">
              <w:rPr>
                <w:rFonts w:cstheme="minorHAnsi"/>
                <w:color w:val="000000" w:themeColor="text1"/>
              </w:rPr>
              <w:t>This review investigated the views, knowledge, and experience of hundreds of people with a lived experience in sport, including transgender people, and also explored the background to current policies domestically and internationally and considered the latest scientific findings affecting the inclusion of transg</w:t>
            </w:r>
            <w:r>
              <w:rPr>
                <w:rFonts w:cstheme="minorHAnsi"/>
                <w:color w:val="000000" w:themeColor="text1"/>
              </w:rPr>
              <w:t xml:space="preserve">ender people in domestic sport.  </w:t>
            </w:r>
            <w:r w:rsidRPr="007D506A">
              <w:rPr>
                <w:rFonts w:cstheme="minorHAnsi"/>
                <w:color w:val="000000" w:themeColor="text1"/>
              </w:rPr>
              <w:t xml:space="preserve">The nine documents published </w:t>
            </w:r>
            <w:r>
              <w:rPr>
                <w:rFonts w:cstheme="minorHAnsi"/>
                <w:color w:val="000000" w:themeColor="text1"/>
              </w:rPr>
              <w:t xml:space="preserve">are available at: </w:t>
            </w:r>
            <w:hyperlink r:id="rId27" w:history="1">
              <w:r w:rsidRPr="007D506A">
                <w:rPr>
                  <w:color w:val="0000FF"/>
                  <w:u w:val="single"/>
                  <w:lang w:val="en-GB"/>
                </w:rPr>
                <w:t>Transgender inclusion in domestic sport guidance published | Sport NI</w:t>
              </w:r>
            </w:hyperlink>
          </w:p>
          <w:p w14:paraId="5EA5000E" w14:textId="77777777" w:rsidR="007D506A" w:rsidRDefault="007D506A" w:rsidP="0099306E">
            <w:pPr>
              <w:spacing w:before="40" w:after="40"/>
              <w:jc w:val="both"/>
              <w:rPr>
                <w:lang w:val="en-GB"/>
              </w:rPr>
            </w:pPr>
          </w:p>
          <w:p w14:paraId="7B0004C1" w14:textId="77777777" w:rsidR="007D506A" w:rsidRPr="007D506A" w:rsidRDefault="007D506A" w:rsidP="0099306E">
            <w:pPr>
              <w:spacing w:before="40" w:after="40"/>
              <w:jc w:val="both"/>
              <w:rPr>
                <w:b/>
                <w:u w:val="single"/>
                <w:lang w:val="en-GB"/>
              </w:rPr>
            </w:pPr>
            <w:r w:rsidRPr="007D506A">
              <w:rPr>
                <w:b/>
                <w:u w:val="single"/>
                <w:lang w:val="en-GB"/>
              </w:rPr>
              <w:t>Race and Racial Inequality in Sport Research:</w:t>
            </w:r>
          </w:p>
          <w:p w14:paraId="4AC360FD" w14:textId="77777777" w:rsidR="007D506A" w:rsidRPr="007D506A" w:rsidRDefault="007D506A" w:rsidP="0099306E">
            <w:pPr>
              <w:spacing w:before="40" w:after="40"/>
              <w:jc w:val="both"/>
              <w:rPr>
                <w:b/>
                <w:u w:val="single"/>
                <w:lang w:val="en-GB"/>
              </w:rPr>
            </w:pPr>
          </w:p>
          <w:p w14:paraId="446CB3EF" w14:textId="77777777" w:rsidR="007D506A" w:rsidRPr="007D506A" w:rsidRDefault="007D506A" w:rsidP="0099306E">
            <w:pPr>
              <w:jc w:val="both"/>
            </w:pPr>
            <w:r w:rsidRPr="007D506A">
              <w:t>In 2020, the murder of George Floyd was a catalyst for the five Sports Councils responsible for investing in and growing sport across the UK, to come together to explore racial inequalities in sport and to look at how reflective our sporting system is of UK society.</w:t>
            </w:r>
            <w:r>
              <w:t xml:space="preserve">  </w:t>
            </w:r>
            <w:r w:rsidRPr="007D506A">
              <w:t>This</w:t>
            </w:r>
            <w:r w:rsidR="0099306E">
              <w:t xml:space="preserve"> research</w:t>
            </w:r>
            <w:r w:rsidRPr="007D506A">
              <w:t xml:space="preserve"> was </w:t>
            </w:r>
            <w:r w:rsidR="0099306E">
              <w:t xml:space="preserve">published in June 2021 and </w:t>
            </w:r>
            <w:r w:rsidRPr="007D506A">
              <w:t>to help better understand if the Councils were doing enough to understand the context and tackle the issues involved.</w:t>
            </w:r>
          </w:p>
          <w:p w14:paraId="193FB27D" w14:textId="77777777" w:rsidR="007D506A" w:rsidRPr="007D506A" w:rsidRDefault="007D506A" w:rsidP="0099306E">
            <w:pPr>
              <w:jc w:val="both"/>
            </w:pPr>
            <w:r w:rsidRPr="007D506A">
              <w:t>The review involved an extensive analysis, carried out by the Sport Industry Research Centre (SIRC) at Sheffield Hallam University, of all publicly available data on race and ethnicity in sport. It also involved an additional piece of work led by AKD Solutions, a Black-led Learning and Development consultancy, to carry out a lived experience research project in which over 300 people across the UK, ranging from grassroots participants to elite athletes and coaches, shared insights into their involvement in sport.</w:t>
            </w:r>
            <w:r w:rsidR="0099306E">
              <w:t xml:space="preserve">  </w:t>
            </w:r>
            <w:r w:rsidRPr="007D506A">
              <w:t>The findings make clear that racism and racial inequalities still exist within sport in the UK and that there are longstanding issues, which have resulted in ethnically diverse communities being consistently disadvantaged.</w:t>
            </w:r>
            <w:r w:rsidR="0099306E">
              <w:t xml:space="preserve">  </w:t>
            </w:r>
            <w:r w:rsidRPr="007D506A">
              <w:t>The review also highlighted the detrimental impact that this has had on individuals, leading to mistrust and exclusion and makes clear areas where we must see change. The review has produced two reports, published today, identifying where there are gaps as well as common themes. They set out recommendations on how to make meaningful progress.</w:t>
            </w:r>
          </w:p>
          <w:p w14:paraId="3BAF3702" w14:textId="77777777" w:rsidR="007D506A" w:rsidRPr="007D506A" w:rsidRDefault="007D506A" w:rsidP="0099306E">
            <w:pPr>
              <w:jc w:val="both"/>
            </w:pPr>
            <w:r w:rsidRPr="007D506A">
              <w:t>UK Sport, Sport England, sportscotland, Sport Wales, and Sport Northern Ireland welcome</w:t>
            </w:r>
            <w:r w:rsidR="0099306E">
              <w:t>d</w:t>
            </w:r>
            <w:r w:rsidRPr="007D506A">
              <w:t xml:space="preserve"> the depth of the findings and fully accept</w:t>
            </w:r>
            <w:r w:rsidR="0099306E">
              <w:t>ed</w:t>
            </w:r>
            <w:r w:rsidRPr="007D506A">
              <w:t xml:space="preserve"> that the recommendations should now be used to develop and deliver tangible actions to tackle the issues raised. The Councils have agreed some initial overarching commitments that all five organisations will work on together ensuring that they are aligned to their individual strategies. These relate to people; representation; investment, systems and insights and further details are set out below.</w:t>
            </w:r>
            <w:r w:rsidR="0099306E">
              <w:t xml:space="preserve">  </w:t>
            </w:r>
            <w:r w:rsidRPr="007D506A">
              <w:t xml:space="preserve">Each Council </w:t>
            </w:r>
            <w:r w:rsidR="0099306E">
              <w:t>is</w:t>
            </w:r>
            <w:r w:rsidRPr="007D506A">
              <w:t xml:space="preserve"> now work</w:t>
            </w:r>
            <w:r w:rsidR="0099306E">
              <w:t>ing</w:t>
            </w:r>
            <w:r w:rsidRPr="007D506A">
              <w:t xml:space="preserve"> at pace to develop their own specific action plans to further deliver on these commitments, considering their own local contexts and remits, addressing the recommendations from the review.</w:t>
            </w:r>
            <w:r w:rsidR="0099306E">
              <w:t xml:space="preserve">  </w:t>
            </w:r>
            <w:r w:rsidRPr="007D506A">
              <w:t>This involve</w:t>
            </w:r>
            <w:r w:rsidR="0099306E">
              <w:t>s</w:t>
            </w:r>
            <w:r w:rsidRPr="007D506A">
              <w:t xml:space="preserve"> working closely with relevant groups or communities in the coming months, to co-create solutions for real, lasting change and to earn trust. The resultant plans will be shared publicly to support the wider sports sector to understand and recognise the issues, and collectively bring about change.</w:t>
            </w:r>
          </w:p>
          <w:p w14:paraId="4BDE1A26" w14:textId="77777777" w:rsidR="007D506A" w:rsidRPr="007D506A" w:rsidRDefault="006F025F" w:rsidP="0099306E">
            <w:pPr>
              <w:jc w:val="both"/>
            </w:pPr>
            <w:hyperlink r:id="rId28" w:tgtFrame="_blank" w:history="1">
              <w:r w:rsidR="007D506A" w:rsidRPr="007D506A">
                <w:rPr>
                  <w:rStyle w:val="Hyperlink"/>
                </w:rPr>
                <w:t>Sport Industry Research Centre - Provision of tackling racism and racial inequality in sport -data gathering and analysis services</w:t>
              </w:r>
            </w:hyperlink>
          </w:p>
          <w:p w14:paraId="229DF627" w14:textId="77777777" w:rsidR="007D506A" w:rsidRPr="007D506A" w:rsidRDefault="006F025F" w:rsidP="0099306E">
            <w:pPr>
              <w:jc w:val="both"/>
            </w:pPr>
            <w:hyperlink r:id="rId29" w:tgtFrame="_blank" w:history="1">
              <w:r w:rsidR="007D506A" w:rsidRPr="007D506A">
                <w:rPr>
                  <w:rStyle w:val="Hyperlink"/>
                </w:rPr>
                <w:t>Tell Your Story Lived Experience Report in association with AKD</w:t>
              </w:r>
            </w:hyperlink>
            <w:r w:rsidR="007D506A" w:rsidRPr="007D506A">
              <w:t> </w:t>
            </w:r>
          </w:p>
          <w:p w14:paraId="20F9018C" w14:textId="77777777" w:rsidR="007D506A" w:rsidRDefault="007D506A" w:rsidP="0099306E">
            <w:pPr>
              <w:spacing w:before="40" w:after="40"/>
              <w:jc w:val="both"/>
              <w:rPr>
                <w:rFonts w:cstheme="minorHAnsi"/>
                <w:b/>
                <w:color w:val="000000" w:themeColor="text1"/>
                <w:u w:val="single"/>
              </w:rPr>
            </w:pPr>
          </w:p>
          <w:p w14:paraId="0BBD275D" w14:textId="77777777" w:rsidR="0072329D" w:rsidRDefault="00B15474" w:rsidP="0099306E">
            <w:pPr>
              <w:spacing w:before="40" w:after="40"/>
              <w:jc w:val="both"/>
              <w:rPr>
                <w:rFonts w:cstheme="minorHAnsi"/>
                <w:b/>
                <w:color w:val="000000" w:themeColor="text1"/>
                <w:u w:val="single"/>
              </w:rPr>
            </w:pPr>
            <w:r>
              <w:rPr>
                <w:rFonts w:cstheme="minorHAnsi"/>
                <w:b/>
                <w:color w:val="000000" w:themeColor="text1"/>
                <w:u w:val="single"/>
              </w:rPr>
              <w:t>Celebrating Diversity Panel:</w:t>
            </w:r>
          </w:p>
          <w:p w14:paraId="729BC38B" w14:textId="77777777" w:rsidR="00B46876" w:rsidRPr="00B46876" w:rsidRDefault="00B46876" w:rsidP="0099306E">
            <w:pPr>
              <w:jc w:val="both"/>
            </w:pPr>
            <w:r w:rsidRPr="00B46876">
              <w:t>Sport Northern Ireland established a celebrating diversity consultative of sports panel, to represent and hear the lived experiences, views and creative ideas of under-represented groups; to inform and enhance the work of sport Northern Ireland to improve the sporting system. The panel members represent and provide a voice for under-represented groups from every corner of society. Sport NI wants to ensure that people with disabilities, females, black and ethnic groups, people from the LGBTQ+ community, rural community and those experiencing health and deprivation inequalities are empowered to influence positive change in sport through the work of sport Northern Ireland through this panel.</w:t>
            </w:r>
          </w:p>
          <w:p w14:paraId="5CA9A481" w14:textId="77777777" w:rsidR="00486E23" w:rsidRPr="00B46876" w:rsidRDefault="00B46876" w:rsidP="0099306E">
            <w:pPr>
              <w:jc w:val="both"/>
            </w:pPr>
            <w:r w:rsidRPr="00B46876">
              <w:rPr>
                <w:b/>
                <w:u w:val="single"/>
              </w:rPr>
              <w:t>Women In Sport Panel</w:t>
            </w:r>
            <w:r w:rsidRPr="00B46876">
              <w:t>:</w:t>
            </w:r>
          </w:p>
          <w:p w14:paraId="7318D030" w14:textId="77777777" w:rsidR="004E7347" w:rsidRDefault="00B46876" w:rsidP="0099306E">
            <w:pPr>
              <w:jc w:val="both"/>
            </w:pPr>
            <w:r w:rsidRPr="00B46876">
              <w:t xml:space="preserve">The Women In Sport Panel, launched </w:t>
            </w:r>
            <w:r w:rsidR="0099306E">
              <w:t>in March</w:t>
            </w:r>
            <w:r w:rsidRPr="00B46876">
              <w:t>, has been established by Sport NI to champion women in sport.</w:t>
            </w:r>
            <w:r>
              <w:t xml:space="preserve"> </w:t>
            </w:r>
            <w:r w:rsidRPr="00B46876">
              <w:t>The panel, which includes Paralympic gold medallist Kelly Gallagher and top athlete Ciara Mageean, has been set-up to help close the significant gap in overall participation rates and representation of women in sport. Members will share their views and creative ideas of how to improve female participation levels and their experiences in sport.</w:t>
            </w:r>
            <w:r>
              <w:t xml:space="preserve">  Sport NI wants </w:t>
            </w:r>
            <w:r w:rsidRPr="00B46876">
              <w:t>to address the barriers and create opportunities for women and girls to take part at all levels of their chosen sport, whether that be on the pitch, the sideli</w:t>
            </w:r>
            <w:r>
              <w:t xml:space="preserve">ne, or the boardroom. The </w:t>
            </w:r>
            <w:r w:rsidRPr="00B46876">
              <w:t>panel members come from across the sporting spectrum and bring with them a wealth of experience and knowledge, of how we can ensure female voices are heard.</w:t>
            </w:r>
            <w:r>
              <w:t xml:space="preserve">  </w:t>
            </w:r>
            <w:r w:rsidRPr="00B46876">
              <w:t>The Women In Sport Panel is one step in strengthening equality, diversity and inclusion in our sporting system.</w:t>
            </w:r>
          </w:p>
          <w:p w14:paraId="19F7ADC9" w14:textId="77777777" w:rsidR="0099306E" w:rsidRPr="00B46876" w:rsidRDefault="0099306E" w:rsidP="0099306E">
            <w:pPr>
              <w:jc w:val="both"/>
            </w:pPr>
          </w:p>
        </w:tc>
      </w:tr>
      <w:tr w:rsidR="004E7347" w:rsidRPr="00222788" w14:paraId="131C1137" w14:textId="77777777" w:rsidTr="00E5081F">
        <w:trPr>
          <w:trHeight w:val="594"/>
        </w:trPr>
        <w:tc>
          <w:tcPr>
            <w:tcW w:w="504" w:type="dxa"/>
            <w:gridSpan w:val="2"/>
          </w:tcPr>
          <w:p w14:paraId="29CFCD5B" w14:textId="77777777" w:rsidR="004E7347" w:rsidRPr="00222788" w:rsidRDefault="004E7347" w:rsidP="004E7347">
            <w:pPr>
              <w:spacing w:before="40" w:after="60"/>
              <w:rPr>
                <w:rFonts w:cs="Arial"/>
                <w:b/>
                <w:color w:val="000000" w:themeColor="text1"/>
                <w:sz w:val="24"/>
                <w:szCs w:val="24"/>
              </w:rPr>
            </w:pPr>
            <w:r w:rsidRPr="00222788">
              <w:rPr>
                <w:rFonts w:cs="Arial"/>
                <w:b/>
                <w:color w:val="000000" w:themeColor="text1"/>
                <w:sz w:val="24"/>
                <w:szCs w:val="24"/>
              </w:rPr>
              <w:t>3</w:t>
            </w:r>
          </w:p>
        </w:tc>
        <w:tc>
          <w:tcPr>
            <w:tcW w:w="9419" w:type="dxa"/>
            <w:gridSpan w:val="6"/>
          </w:tcPr>
          <w:p w14:paraId="2405F1DB" w14:textId="77777777" w:rsidR="004E7347" w:rsidRPr="004F6758" w:rsidRDefault="004E7347" w:rsidP="00E5081F">
            <w:pPr>
              <w:spacing w:before="40" w:after="40"/>
              <w:jc w:val="both"/>
              <w:rPr>
                <w:rFonts w:cs="Arial"/>
                <w:i/>
                <w:color w:val="000000" w:themeColor="text1"/>
              </w:rPr>
            </w:pPr>
            <w:r w:rsidRPr="004F6758">
              <w:rPr>
                <w:rFonts w:cs="Arial"/>
                <w:color w:val="000000" w:themeColor="text1"/>
              </w:rPr>
              <w:t xml:space="preserve">Has the </w:t>
            </w:r>
            <w:r w:rsidRPr="004F6758">
              <w:rPr>
                <w:rFonts w:cs="Arial"/>
                <w:b/>
                <w:color w:val="000000" w:themeColor="text1"/>
              </w:rPr>
              <w:t>application of the Equality Scheme</w:t>
            </w:r>
            <w:r w:rsidRPr="004F6758">
              <w:rPr>
                <w:rFonts w:cs="Arial"/>
                <w:color w:val="000000" w:themeColor="text1"/>
              </w:rPr>
              <w:t xml:space="preserve"> commitments resulted in any </w:t>
            </w:r>
            <w:r w:rsidRPr="004F6758">
              <w:rPr>
                <w:rFonts w:cs="Arial"/>
                <w:b/>
                <w:color w:val="000000" w:themeColor="text1"/>
              </w:rPr>
              <w:t>changes</w:t>
            </w:r>
            <w:r w:rsidRPr="004F6758">
              <w:rPr>
                <w:rFonts w:cs="Arial"/>
                <w:color w:val="000000" w:themeColor="text1"/>
              </w:rPr>
              <w:t xml:space="preserve"> to policy, practice, procedures and/or service delivery areas during the </w:t>
            </w:r>
            <w:r w:rsidR="00E5081F">
              <w:rPr>
                <w:rFonts w:cs="Arial"/>
                <w:color w:val="000000" w:themeColor="text1"/>
              </w:rPr>
              <w:t>20</w:t>
            </w:r>
            <w:r>
              <w:rPr>
                <w:rFonts w:cs="Arial"/>
                <w:color w:val="000000" w:themeColor="text1"/>
              </w:rPr>
              <w:t>20</w:t>
            </w:r>
            <w:r w:rsidR="00E5081F">
              <w:rPr>
                <w:rFonts w:cs="Arial"/>
                <w:color w:val="000000" w:themeColor="text1"/>
              </w:rPr>
              <w:t>-21</w:t>
            </w:r>
            <w:r w:rsidRPr="004F6758">
              <w:rPr>
                <w:rFonts w:cs="Arial"/>
                <w:color w:val="000000" w:themeColor="text1"/>
              </w:rPr>
              <w:t xml:space="preserve"> reporting period? </w:t>
            </w:r>
            <w:r w:rsidRPr="004F6758">
              <w:rPr>
                <w:rFonts w:cs="Arial"/>
                <w:i/>
                <w:color w:val="000000" w:themeColor="text1"/>
              </w:rPr>
              <w:t>(tick one box only)</w:t>
            </w:r>
          </w:p>
        </w:tc>
      </w:tr>
      <w:tr w:rsidR="004E7347" w:rsidRPr="00222788" w14:paraId="78ADABAD" w14:textId="77777777" w:rsidTr="00E5081F">
        <w:trPr>
          <w:trHeight w:val="321"/>
        </w:trPr>
        <w:tc>
          <w:tcPr>
            <w:tcW w:w="504" w:type="dxa"/>
            <w:gridSpan w:val="2"/>
          </w:tcPr>
          <w:p w14:paraId="36CD165D" w14:textId="77777777" w:rsidR="004E7347" w:rsidRPr="00222788" w:rsidRDefault="004E7347" w:rsidP="00E5081F">
            <w:pPr>
              <w:spacing w:before="40" w:after="40"/>
              <w:rPr>
                <w:rFonts w:cs="Arial"/>
                <w:b/>
                <w:color w:val="000000" w:themeColor="text1"/>
                <w:sz w:val="24"/>
                <w:szCs w:val="24"/>
              </w:rPr>
            </w:pPr>
          </w:p>
        </w:tc>
        <w:tc>
          <w:tcPr>
            <w:tcW w:w="489" w:type="dxa"/>
            <w:vAlign w:val="center"/>
          </w:tcPr>
          <w:p w14:paraId="74DFCE24"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
                  <w:enabled/>
                  <w:calcOnExit w:val="0"/>
                  <w:checkBox>
                    <w:sizeAuto/>
                    <w:default w:val="0"/>
                  </w:checkBox>
                </w:ffData>
              </w:fldChar>
            </w:r>
            <w:r w:rsidRPr="004F6758">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4F6758">
              <w:rPr>
                <w:rFonts w:cs="Arial"/>
                <w:color w:val="000000" w:themeColor="text1"/>
              </w:rPr>
              <w:fldChar w:fldCharType="end"/>
            </w:r>
          </w:p>
        </w:tc>
        <w:tc>
          <w:tcPr>
            <w:tcW w:w="1823" w:type="dxa"/>
            <w:vAlign w:val="center"/>
          </w:tcPr>
          <w:p w14:paraId="48F42B8C"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Yes</w:t>
            </w:r>
          </w:p>
        </w:tc>
        <w:tc>
          <w:tcPr>
            <w:tcW w:w="712" w:type="dxa"/>
            <w:vAlign w:val="center"/>
          </w:tcPr>
          <w:p w14:paraId="5A37660F"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
                  <w:enabled/>
                  <w:calcOnExit w:val="0"/>
                  <w:checkBox>
                    <w:sizeAuto/>
                    <w:default w:val="1"/>
                  </w:checkBox>
                </w:ffData>
              </w:fldChar>
            </w:r>
            <w:r w:rsidRPr="004F6758">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4F6758">
              <w:rPr>
                <w:rFonts w:cs="Arial"/>
                <w:color w:val="000000" w:themeColor="text1"/>
              </w:rPr>
              <w:fldChar w:fldCharType="end"/>
            </w:r>
          </w:p>
        </w:tc>
        <w:tc>
          <w:tcPr>
            <w:tcW w:w="1919" w:type="dxa"/>
            <w:vAlign w:val="center"/>
          </w:tcPr>
          <w:p w14:paraId="1A53433D"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No (go to Q.4)</w:t>
            </w:r>
          </w:p>
        </w:tc>
        <w:tc>
          <w:tcPr>
            <w:tcW w:w="839" w:type="dxa"/>
            <w:vAlign w:val="center"/>
          </w:tcPr>
          <w:p w14:paraId="07474352"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4F6758">
              <w:rPr>
                <w:rFonts w:cs="Arial"/>
                <w:color w:val="000000" w:themeColor="text1"/>
              </w:rPr>
              <w:fldChar w:fldCharType="end"/>
            </w:r>
          </w:p>
        </w:tc>
        <w:tc>
          <w:tcPr>
            <w:tcW w:w="3637" w:type="dxa"/>
            <w:vAlign w:val="center"/>
          </w:tcPr>
          <w:p w14:paraId="53EE5131"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Not applicable (go to Q.4)</w:t>
            </w:r>
          </w:p>
        </w:tc>
      </w:tr>
      <w:tr w:rsidR="004E7347" w:rsidRPr="00222788" w14:paraId="048BF817" w14:textId="77777777" w:rsidTr="00E5081F">
        <w:tc>
          <w:tcPr>
            <w:tcW w:w="504" w:type="dxa"/>
            <w:gridSpan w:val="2"/>
          </w:tcPr>
          <w:p w14:paraId="399FF4BF" w14:textId="77777777" w:rsidR="004E7347" w:rsidRPr="00222788" w:rsidRDefault="004E7347" w:rsidP="00E5081F">
            <w:pPr>
              <w:spacing w:before="40" w:after="40"/>
              <w:rPr>
                <w:rFonts w:cs="Arial"/>
                <w:b/>
                <w:color w:val="000000" w:themeColor="text1"/>
                <w:sz w:val="24"/>
                <w:szCs w:val="24"/>
              </w:rPr>
            </w:pPr>
          </w:p>
        </w:tc>
        <w:tc>
          <w:tcPr>
            <w:tcW w:w="9419" w:type="dxa"/>
            <w:gridSpan w:val="6"/>
            <w:vAlign w:val="center"/>
          </w:tcPr>
          <w:p w14:paraId="487D289D"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Please provide any details and examples:</w:t>
            </w:r>
          </w:p>
        </w:tc>
      </w:tr>
      <w:tr w:rsidR="004E7347" w:rsidRPr="00222788" w14:paraId="48FB6123" w14:textId="77777777" w:rsidTr="00E5081F">
        <w:tc>
          <w:tcPr>
            <w:tcW w:w="504" w:type="dxa"/>
            <w:gridSpan w:val="2"/>
          </w:tcPr>
          <w:p w14:paraId="08B930CC" w14:textId="77777777" w:rsidR="004E7347" w:rsidRPr="00222788" w:rsidRDefault="004E7347" w:rsidP="00E5081F">
            <w:pPr>
              <w:spacing w:before="40" w:after="40"/>
              <w:rPr>
                <w:rFonts w:cs="Arial"/>
                <w:b/>
                <w:color w:val="000000" w:themeColor="text1"/>
                <w:sz w:val="24"/>
                <w:szCs w:val="24"/>
              </w:rPr>
            </w:pPr>
          </w:p>
        </w:tc>
        <w:tc>
          <w:tcPr>
            <w:tcW w:w="9419" w:type="dxa"/>
            <w:gridSpan w:val="6"/>
            <w:vAlign w:val="center"/>
          </w:tcPr>
          <w:p w14:paraId="4391BC8E"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6087258C" w14:textId="77777777" w:rsidTr="00E5081F">
        <w:trPr>
          <w:trHeight w:val="926"/>
        </w:trPr>
        <w:tc>
          <w:tcPr>
            <w:tcW w:w="504" w:type="dxa"/>
            <w:gridSpan w:val="2"/>
          </w:tcPr>
          <w:p w14:paraId="6ECA557A" w14:textId="77777777" w:rsidR="004E7347" w:rsidRPr="00222788" w:rsidRDefault="004E7347" w:rsidP="00E5081F">
            <w:pPr>
              <w:spacing w:before="40" w:after="40"/>
              <w:rPr>
                <w:rFonts w:cs="Arial"/>
                <w:b/>
                <w:color w:val="000000" w:themeColor="text1"/>
                <w:sz w:val="24"/>
                <w:szCs w:val="24"/>
              </w:rPr>
            </w:pPr>
            <w:r w:rsidRPr="00222788">
              <w:rPr>
                <w:rFonts w:cs="Arial"/>
                <w:b/>
                <w:color w:val="000000" w:themeColor="text1"/>
                <w:sz w:val="24"/>
                <w:szCs w:val="24"/>
              </w:rPr>
              <w:t>3a</w:t>
            </w:r>
          </w:p>
        </w:tc>
        <w:tc>
          <w:tcPr>
            <w:tcW w:w="9419" w:type="dxa"/>
            <w:gridSpan w:val="6"/>
          </w:tcPr>
          <w:p w14:paraId="633E1A63" w14:textId="77777777" w:rsidR="004E7347" w:rsidRPr="004F6758" w:rsidRDefault="004E7347" w:rsidP="00E5081F">
            <w:pPr>
              <w:spacing w:before="40" w:after="40"/>
              <w:jc w:val="both"/>
              <w:rPr>
                <w:rFonts w:cs="Arial"/>
                <w:i/>
                <w:color w:val="000000" w:themeColor="text1"/>
              </w:rPr>
            </w:pPr>
            <w:r w:rsidRPr="004F6758">
              <w:rPr>
                <w:rFonts w:cs="Arial"/>
                <w:color w:val="000000" w:themeColor="text1"/>
              </w:rPr>
              <w:t xml:space="preserve">With regard to the change(s) made to policies, practices or procedures and/or service delivery areas, what </w:t>
            </w:r>
            <w:r w:rsidRPr="004F6758">
              <w:rPr>
                <w:rFonts w:cs="Arial"/>
                <w:b/>
                <w:color w:val="000000" w:themeColor="text1"/>
              </w:rPr>
              <w:t>difference was made, or will be made, for individuals</w:t>
            </w:r>
            <w:r w:rsidRPr="004F6758">
              <w:rPr>
                <w:rFonts w:cs="Arial"/>
                <w:color w:val="000000" w:themeColor="text1"/>
              </w:rPr>
              <w:t xml:space="preserve">, i.e. the impact on those according to Section 75 category? </w:t>
            </w:r>
          </w:p>
        </w:tc>
      </w:tr>
      <w:tr w:rsidR="004E7347" w:rsidRPr="00222788" w14:paraId="74EB7EC2" w14:textId="77777777" w:rsidTr="00E5081F">
        <w:trPr>
          <w:trHeight w:val="203"/>
        </w:trPr>
        <w:tc>
          <w:tcPr>
            <w:tcW w:w="504" w:type="dxa"/>
            <w:gridSpan w:val="2"/>
          </w:tcPr>
          <w:p w14:paraId="3BB8670B" w14:textId="77777777" w:rsidR="004E7347" w:rsidRPr="00222788" w:rsidRDefault="004E7347" w:rsidP="00E5081F">
            <w:pPr>
              <w:spacing w:before="40" w:after="40"/>
              <w:rPr>
                <w:rFonts w:cs="Arial"/>
                <w:b/>
                <w:color w:val="000000" w:themeColor="text1"/>
                <w:sz w:val="24"/>
                <w:szCs w:val="24"/>
              </w:rPr>
            </w:pPr>
          </w:p>
        </w:tc>
        <w:tc>
          <w:tcPr>
            <w:tcW w:w="9419" w:type="dxa"/>
            <w:gridSpan w:val="6"/>
            <w:vAlign w:val="center"/>
          </w:tcPr>
          <w:p w14:paraId="2C55DC27"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Please provide any details and examples:</w:t>
            </w:r>
          </w:p>
        </w:tc>
      </w:tr>
      <w:tr w:rsidR="004E7347" w:rsidRPr="00222788" w14:paraId="26931CF5" w14:textId="77777777" w:rsidTr="00E5081F">
        <w:tc>
          <w:tcPr>
            <w:tcW w:w="504" w:type="dxa"/>
            <w:gridSpan w:val="2"/>
          </w:tcPr>
          <w:p w14:paraId="096ADA55" w14:textId="77777777" w:rsidR="004E7347" w:rsidRPr="00222788" w:rsidRDefault="004E7347" w:rsidP="00E5081F">
            <w:pPr>
              <w:spacing w:before="40" w:after="40"/>
              <w:rPr>
                <w:rFonts w:cs="Arial"/>
                <w:b/>
                <w:color w:val="000000" w:themeColor="text1"/>
                <w:sz w:val="24"/>
                <w:szCs w:val="24"/>
              </w:rPr>
            </w:pPr>
          </w:p>
        </w:tc>
        <w:tc>
          <w:tcPr>
            <w:tcW w:w="9419" w:type="dxa"/>
            <w:gridSpan w:val="6"/>
            <w:vAlign w:val="center"/>
          </w:tcPr>
          <w:p w14:paraId="63469A1C"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4014ED8D" w14:textId="77777777" w:rsidTr="00E5081F">
        <w:trPr>
          <w:trHeight w:val="357"/>
        </w:trPr>
        <w:tc>
          <w:tcPr>
            <w:tcW w:w="504" w:type="dxa"/>
            <w:gridSpan w:val="2"/>
          </w:tcPr>
          <w:p w14:paraId="74CAB559" w14:textId="77777777" w:rsidR="004E7347" w:rsidRPr="00222788" w:rsidRDefault="004E7347" w:rsidP="00E5081F">
            <w:pPr>
              <w:spacing w:before="40" w:after="40"/>
              <w:rPr>
                <w:rFonts w:cs="Arial"/>
                <w:b/>
                <w:color w:val="000000" w:themeColor="text1"/>
                <w:sz w:val="24"/>
                <w:szCs w:val="24"/>
              </w:rPr>
            </w:pPr>
            <w:r w:rsidRPr="00222788">
              <w:rPr>
                <w:rFonts w:cs="Arial"/>
                <w:b/>
                <w:color w:val="000000" w:themeColor="text1"/>
                <w:sz w:val="24"/>
                <w:szCs w:val="24"/>
              </w:rPr>
              <w:t>3b</w:t>
            </w:r>
          </w:p>
        </w:tc>
        <w:tc>
          <w:tcPr>
            <w:tcW w:w="9419" w:type="dxa"/>
            <w:gridSpan w:val="6"/>
          </w:tcPr>
          <w:p w14:paraId="1F9C0913"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 xml:space="preserve">What aspect of the Equality Scheme prompted or led to the change(s)? </w:t>
            </w:r>
            <w:r w:rsidRPr="004F6758">
              <w:rPr>
                <w:rFonts w:cs="Arial"/>
                <w:i/>
                <w:color w:val="000000" w:themeColor="text1"/>
              </w:rPr>
              <w:t>(tick all that apply)</w:t>
            </w:r>
          </w:p>
        </w:tc>
      </w:tr>
      <w:tr w:rsidR="004E7347" w:rsidRPr="00222788" w14:paraId="02707882" w14:textId="77777777" w:rsidTr="00E5081F">
        <w:trPr>
          <w:trHeight w:val="64"/>
        </w:trPr>
        <w:tc>
          <w:tcPr>
            <w:tcW w:w="504" w:type="dxa"/>
            <w:gridSpan w:val="2"/>
            <w:vMerge w:val="restart"/>
          </w:tcPr>
          <w:p w14:paraId="7DEA1748" w14:textId="77777777" w:rsidR="004E7347" w:rsidRPr="00222788" w:rsidRDefault="004E7347" w:rsidP="00E5081F">
            <w:pPr>
              <w:spacing w:before="40" w:after="40"/>
              <w:rPr>
                <w:rFonts w:cs="Arial"/>
                <w:b/>
                <w:color w:val="000000" w:themeColor="text1"/>
                <w:sz w:val="24"/>
                <w:szCs w:val="24"/>
              </w:rPr>
            </w:pPr>
          </w:p>
        </w:tc>
        <w:tc>
          <w:tcPr>
            <w:tcW w:w="489" w:type="dxa"/>
          </w:tcPr>
          <w:p w14:paraId="188C15ED"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4F6758">
              <w:rPr>
                <w:rFonts w:cs="Arial"/>
                <w:color w:val="000000" w:themeColor="text1"/>
              </w:rPr>
              <w:fldChar w:fldCharType="end"/>
            </w:r>
          </w:p>
        </w:tc>
        <w:tc>
          <w:tcPr>
            <w:tcW w:w="8930" w:type="dxa"/>
            <w:gridSpan w:val="5"/>
          </w:tcPr>
          <w:p w14:paraId="5131E6CF"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 xml:space="preserve">As a result of the organisation’s screening of a policy </w:t>
            </w:r>
            <w:r w:rsidRPr="004F6758">
              <w:rPr>
                <w:rFonts w:cs="Arial"/>
                <w:i/>
                <w:color w:val="000000" w:themeColor="text1"/>
              </w:rPr>
              <w:t>(please give details):</w:t>
            </w:r>
          </w:p>
        </w:tc>
      </w:tr>
      <w:tr w:rsidR="004E7347" w:rsidRPr="00222788" w14:paraId="69CF899D" w14:textId="77777777" w:rsidTr="00E5081F">
        <w:trPr>
          <w:trHeight w:val="60"/>
        </w:trPr>
        <w:tc>
          <w:tcPr>
            <w:tcW w:w="504" w:type="dxa"/>
            <w:gridSpan w:val="2"/>
            <w:vMerge/>
          </w:tcPr>
          <w:p w14:paraId="2FCBB685" w14:textId="77777777" w:rsidR="004E7347" w:rsidRPr="00222788" w:rsidRDefault="004E7347" w:rsidP="00E5081F">
            <w:pPr>
              <w:spacing w:before="40" w:after="40"/>
              <w:rPr>
                <w:rFonts w:cs="Arial"/>
                <w:b/>
                <w:color w:val="000000" w:themeColor="text1"/>
                <w:sz w:val="24"/>
                <w:szCs w:val="24"/>
              </w:rPr>
            </w:pPr>
          </w:p>
        </w:tc>
        <w:tc>
          <w:tcPr>
            <w:tcW w:w="489" w:type="dxa"/>
          </w:tcPr>
          <w:p w14:paraId="3525D500" w14:textId="77777777" w:rsidR="004E7347" w:rsidRPr="004F6758" w:rsidRDefault="004E7347" w:rsidP="00E5081F">
            <w:pPr>
              <w:spacing w:before="40" w:after="40"/>
              <w:jc w:val="both"/>
              <w:rPr>
                <w:rFonts w:cs="Arial"/>
                <w:color w:val="000000" w:themeColor="text1"/>
              </w:rPr>
            </w:pPr>
          </w:p>
        </w:tc>
        <w:tc>
          <w:tcPr>
            <w:tcW w:w="8930" w:type="dxa"/>
            <w:gridSpan w:val="5"/>
          </w:tcPr>
          <w:p w14:paraId="076932D3"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Text20"/>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53615B0F" w14:textId="77777777" w:rsidTr="00E5081F">
        <w:trPr>
          <w:trHeight w:val="60"/>
        </w:trPr>
        <w:tc>
          <w:tcPr>
            <w:tcW w:w="504" w:type="dxa"/>
            <w:gridSpan w:val="2"/>
            <w:vMerge/>
          </w:tcPr>
          <w:p w14:paraId="59DF3861" w14:textId="77777777" w:rsidR="004E7347" w:rsidRPr="00222788" w:rsidRDefault="004E7347" w:rsidP="00E5081F">
            <w:pPr>
              <w:spacing w:before="40" w:after="40"/>
              <w:rPr>
                <w:rFonts w:cs="Arial"/>
                <w:b/>
                <w:color w:val="000000" w:themeColor="text1"/>
                <w:sz w:val="24"/>
                <w:szCs w:val="24"/>
              </w:rPr>
            </w:pPr>
          </w:p>
        </w:tc>
        <w:tc>
          <w:tcPr>
            <w:tcW w:w="489" w:type="dxa"/>
          </w:tcPr>
          <w:p w14:paraId="6382D41A"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4F6758">
              <w:rPr>
                <w:rFonts w:cs="Arial"/>
                <w:color w:val="000000" w:themeColor="text1"/>
              </w:rPr>
              <w:fldChar w:fldCharType="end"/>
            </w:r>
          </w:p>
        </w:tc>
        <w:tc>
          <w:tcPr>
            <w:tcW w:w="8930" w:type="dxa"/>
            <w:gridSpan w:val="5"/>
          </w:tcPr>
          <w:p w14:paraId="2D0FD4BE"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 xml:space="preserve">As a result of what was identified through the EQIA and consultation exercise </w:t>
            </w:r>
            <w:r w:rsidRPr="004F6758">
              <w:rPr>
                <w:rFonts w:cs="Arial"/>
                <w:i/>
                <w:color w:val="000000" w:themeColor="text1"/>
              </w:rPr>
              <w:t>(please give details):</w:t>
            </w:r>
          </w:p>
        </w:tc>
      </w:tr>
      <w:tr w:rsidR="004E7347" w:rsidRPr="00222788" w14:paraId="520E40C9" w14:textId="77777777" w:rsidTr="00E5081F">
        <w:trPr>
          <w:trHeight w:val="60"/>
        </w:trPr>
        <w:tc>
          <w:tcPr>
            <w:tcW w:w="504" w:type="dxa"/>
            <w:gridSpan w:val="2"/>
            <w:vMerge/>
          </w:tcPr>
          <w:p w14:paraId="58EF26B7" w14:textId="77777777" w:rsidR="004E7347" w:rsidRPr="00222788" w:rsidRDefault="004E7347" w:rsidP="00E5081F">
            <w:pPr>
              <w:spacing w:before="40" w:after="40"/>
              <w:rPr>
                <w:rFonts w:cs="Arial"/>
                <w:b/>
                <w:color w:val="000000" w:themeColor="text1"/>
                <w:sz w:val="24"/>
                <w:szCs w:val="24"/>
              </w:rPr>
            </w:pPr>
          </w:p>
        </w:tc>
        <w:tc>
          <w:tcPr>
            <w:tcW w:w="489" w:type="dxa"/>
          </w:tcPr>
          <w:p w14:paraId="69AD1345" w14:textId="77777777" w:rsidR="004E7347" w:rsidRPr="004F6758" w:rsidRDefault="004E7347" w:rsidP="00E5081F">
            <w:pPr>
              <w:spacing w:before="40" w:after="40"/>
              <w:jc w:val="both"/>
              <w:rPr>
                <w:rFonts w:cs="Arial"/>
                <w:color w:val="000000" w:themeColor="text1"/>
              </w:rPr>
            </w:pPr>
          </w:p>
        </w:tc>
        <w:tc>
          <w:tcPr>
            <w:tcW w:w="8930" w:type="dxa"/>
            <w:gridSpan w:val="5"/>
          </w:tcPr>
          <w:p w14:paraId="2FC92146"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49B42217" w14:textId="77777777" w:rsidTr="00E5081F">
        <w:trPr>
          <w:trHeight w:val="60"/>
        </w:trPr>
        <w:tc>
          <w:tcPr>
            <w:tcW w:w="504" w:type="dxa"/>
            <w:gridSpan w:val="2"/>
            <w:vMerge/>
          </w:tcPr>
          <w:p w14:paraId="07D84E5E" w14:textId="77777777" w:rsidR="004E7347" w:rsidRPr="00222788" w:rsidRDefault="004E7347" w:rsidP="00E5081F">
            <w:pPr>
              <w:spacing w:before="40" w:after="40"/>
              <w:rPr>
                <w:rFonts w:cs="Arial"/>
                <w:b/>
                <w:color w:val="000000" w:themeColor="text1"/>
                <w:sz w:val="24"/>
                <w:szCs w:val="24"/>
              </w:rPr>
            </w:pPr>
          </w:p>
        </w:tc>
        <w:tc>
          <w:tcPr>
            <w:tcW w:w="489" w:type="dxa"/>
          </w:tcPr>
          <w:p w14:paraId="10431C7B"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4F6758">
              <w:rPr>
                <w:rFonts w:cs="Arial"/>
                <w:color w:val="000000" w:themeColor="text1"/>
              </w:rPr>
              <w:fldChar w:fldCharType="end"/>
            </w:r>
          </w:p>
        </w:tc>
        <w:tc>
          <w:tcPr>
            <w:tcW w:w="8930" w:type="dxa"/>
            <w:gridSpan w:val="5"/>
          </w:tcPr>
          <w:p w14:paraId="79A8543A"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 xml:space="preserve">As a result of analysis from monitoring the impact </w:t>
            </w:r>
            <w:r w:rsidRPr="004F6758">
              <w:rPr>
                <w:rFonts w:cs="Arial"/>
                <w:i/>
                <w:color w:val="000000" w:themeColor="text1"/>
              </w:rPr>
              <w:t>(please give details):</w:t>
            </w:r>
          </w:p>
        </w:tc>
      </w:tr>
      <w:tr w:rsidR="004E7347" w:rsidRPr="00222788" w14:paraId="0C17E897" w14:textId="77777777" w:rsidTr="00E5081F">
        <w:trPr>
          <w:trHeight w:val="60"/>
        </w:trPr>
        <w:tc>
          <w:tcPr>
            <w:tcW w:w="504" w:type="dxa"/>
            <w:gridSpan w:val="2"/>
            <w:vMerge/>
          </w:tcPr>
          <w:p w14:paraId="1E8CB149" w14:textId="77777777" w:rsidR="004E7347" w:rsidRPr="00222788" w:rsidRDefault="004E7347" w:rsidP="00E5081F">
            <w:pPr>
              <w:spacing w:before="40" w:after="40"/>
              <w:rPr>
                <w:rFonts w:cs="Arial"/>
                <w:b/>
                <w:color w:val="000000" w:themeColor="text1"/>
                <w:sz w:val="24"/>
                <w:szCs w:val="24"/>
              </w:rPr>
            </w:pPr>
          </w:p>
        </w:tc>
        <w:tc>
          <w:tcPr>
            <w:tcW w:w="489" w:type="dxa"/>
          </w:tcPr>
          <w:p w14:paraId="167A0AB3" w14:textId="77777777" w:rsidR="004E7347" w:rsidRPr="004F6758" w:rsidRDefault="004E7347" w:rsidP="00E5081F">
            <w:pPr>
              <w:spacing w:before="40" w:after="40"/>
              <w:jc w:val="both"/>
              <w:rPr>
                <w:rFonts w:cs="Arial"/>
                <w:color w:val="000000" w:themeColor="text1"/>
              </w:rPr>
            </w:pPr>
          </w:p>
        </w:tc>
        <w:tc>
          <w:tcPr>
            <w:tcW w:w="8930" w:type="dxa"/>
            <w:gridSpan w:val="5"/>
          </w:tcPr>
          <w:p w14:paraId="62F92BF3"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42D33634" w14:textId="77777777" w:rsidTr="00E5081F">
        <w:trPr>
          <w:trHeight w:val="60"/>
        </w:trPr>
        <w:tc>
          <w:tcPr>
            <w:tcW w:w="504" w:type="dxa"/>
            <w:gridSpan w:val="2"/>
            <w:vMerge/>
          </w:tcPr>
          <w:p w14:paraId="0C429E22" w14:textId="77777777" w:rsidR="004E7347" w:rsidRPr="00222788" w:rsidRDefault="004E7347" w:rsidP="00E5081F">
            <w:pPr>
              <w:spacing w:before="40" w:after="40"/>
              <w:rPr>
                <w:rFonts w:cs="Arial"/>
                <w:b/>
                <w:color w:val="000000" w:themeColor="text1"/>
                <w:sz w:val="24"/>
                <w:szCs w:val="24"/>
              </w:rPr>
            </w:pPr>
          </w:p>
        </w:tc>
        <w:tc>
          <w:tcPr>
            <w:tcW w:w="489" w:type="dxa"/>
          </w:tcPr>
          <w:p w14:paraId="72B93772"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4F6758">
              <w:rPr>
                <w:rFonts w:cs="Arial"/>
                <w:color w:val="000000" w:themeColor="text1"/>
              </w:rPr>
              <w:fldChar w:fldCharType="end"/>
            </w:r>
          </w:p>
        </w:tc>
        <w:tc>
          <w:tcPr>
            <w:tcW w:w="8930" w:type="dxa"/>
            <w:gridSpan w:val="5"/>
          </w:tcPr>
          <w:p w14:paraId="4690F9FD"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 xml:space="preserve">As a result of changes to access to information and services </w:t>
            </w:r>
            <w:r w:rsidRPr="004F6758">
              <w:rPr>
                <w:rFonts w:cs="Arial"/>
                <w:i/>
                <w:color w:val="000000" w:themeColor="text1"/>
              </w:rPr>
              <w:t>(please specify and give details)</w:t>
            </w:r>
            <w:r w:rsidRPr="004F6758">
              <w:rPr>
                <w:rFonts w:cs="Arial"/>
                <w:color w:val="000000" w:themeColor="text1"/>
              </w:rPr>
              <w:t xml:space="preserve">: </w:t>
            </w:r>
          </w:p>
        </w:tc>
      </w:tr>
      <w:tr w:rsidR="004E7347" w:rsidRPr="00222788" w14:paraId="413E48E7" w14:textId="77777777" w:rsidTr="00E5081F">
        <w:trPr>
          <w:trHeight w:val="60"/>
        </w:trPr>
        <w:tc>
          <w:tcPr>
            <w:tcW w:w="504" w:type="dxa"/>
            <w:gridSpan w:val="2"/>
            <w:vMerge/>
          </w:tcPr>
          <w:p w14:paraId="3BD333D2" w14:textId="77777777" w:rsidR="004E7347" w:rsidRPr="00222788" w:rsidRDefault="004E7347" w:rsidP="00E5081F">
            <w:pPr>
              <w:spacing w:before="40" w:after="40"/>
              <w:rPr>
                <w:rFonts w:cs="Arial"/>
                <w:b/>
                <w:color w:val="000000" w:themeColor="text1"/>
                <w:sz w:val="24"/>
                <w:szCs w:val="24"/>
              </w:rPr>
            </w:pPr>
          </w:p>
        </w:tc>
        <w:tc>
          <w:tcPr>
            <w:tcW w:w="489" w:type="dxa"/>
          </w:tcPr>
          <w:p w14:paraId="3077CB58" w14:textId="77777777" w:rsidR="004E7347" w:rsidRPr="004F6758" w:rsidRDefault="004E7347" w:rsidP="00E5081F">
            <w:pPr>
              <w:spacing w:before="40" w:after="40"/>
              <w:jc w:val="both"/>
              <w:rPr>
                <w:rFonts w:cs="Arial"/>
                <w:color w:val="000000" w:themeColor="text1"/>
              </w:rPr>
            </w:pPr>
          </w:p>
        </w:tc>
        <w:tc>
          <w:tcPr>
            <w:tcW w:w="8930" w:type="dxa"/>
            <w:gridSpan w:val="5"/>
          </w:tcPr>
          <w:p w14:paraId="7EC0B074"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r w:rsidR="004E7347" w:rsidRPr="00222788" w14:paraId="6E794053" w14:textId="77777777" w:rsidTr="00E5081F">
        <w:trPr>
          <w:trHeight w:val="443"/>
        </w:trPr>
        <w:tc>
          <w:tcPr>
            <w:tcW w:w="504" w:type="dxa"/>
            <w:gridSpan w:val="2"/>
          </w:tcPr>
          <w:p w14:paraId="0D7F9C04" w14:textId="77777777" w:rsidR="004E7347" w:rsidRPr="00222788" w:rsidRDefault="004E7347" w:rsidP="00E5081F">
            <w:pPr>
              <w:spacing w:before="40" w:after="40"/>
              <w:rPr>
                <w:rFonts w:cs="Arial"/>
                <w:b/>
                <w:color w:val="000000" w:themeColor="text1"/>
                <w:sz w:val="24"/>
                <w:szCs w:val="24"/>
              </w:rPr>
            </w:pPr>
          </w:p>
        </w:tc>
        <w:tc>
          <w:tcPr>
            <w:tcW w:w="489" w:type="dxa"/>
          </w:tcPr>
          <w:p w14:paraId="7390ED9D"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Check2"/>
                  <w:enabled/>
                  <w:calcOnExit w:val="0"/>
                  <w:checkBox>
                    <w:sizeAuto/>
                    <w:default w:val="0"/>
                  </w:checkBox>
                </w:ffData>
              </w:fldChar>
            </w:r>
            <w:r w:rsidRPr="004F6758">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4F6758">
              <w:rPr>
                <w:rFonts w:cs="Arial"/>
                <w:color w:val="000000" w:themeColor="text1"/>
              </w:rPr>
              <w:fldChar w:fldCharType="end"/>
            </w:r>
          </w:p>
        </w:tc>
        <w:tc>
          <w:tcPr>
            <w:tcW w:w="8930" w:type="dxa"/>
            <w:gridSpan w:val="5"/>
          </w:tcPr>
          <w:p w14:paraId="19F887AA"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t xml:space="preserve">Other </w:t>
            </w:r>
            <w:r w:rsidRPr="004F6758">
              <w:rPr>
                <w:rFonts w:cs="Arial"/>
                <w:i/>
                <w:color w:val="000000" w:themeColor="text1"/>
              </w:rPr>
              <w:t>(please specify and give details)</w:t>
            </w:r>
            <w:r w:rsidRPr="004F6758">
              <w:rPr>
                <w:rFonts w:cs="Arial"/>
                <w:color w:val="000000" w:themeColor="text1"/>
              </w:rPr>
              <w:t xml:space="preserve">: </w:t>
            </w:r>
          </w:p>
        </w:tc>
      </w:tr>
      <w:tr w:rsidR="004E7347" w:rsidRPr="00222788" w14:paraId="04D30B52" w14:textId="77777777" w:rsidTr="00E5081F">
        <w:trPr>
          <w:trHeight w:val="60"/>
        </w:trPr>
        <w:tc>
          <w:tcPr>
            <w:tcW w:w="504" w:type="dxa"/>
            <w:gridSpan w:val="2"/>
          </w:tcPr>
          <w:p w14:paraId="3CA59981" w14:textId="77777777" w:rsidR="004E7347" w:rsidRPr="00222788" w:rsidRDefault="004E7347" w:rsidP="00E5081F">
            <w:pPr>
              <w:spacing w:before="40" w:after="40"/>
              <w:rPr>
                <w:rFonts w:cs="Arial"/>
                <w:b/>
                <w:color w:val="000000" w:themeColor="text1"/>
                <w:sz w:val="24"/>
                <w:szCs w:val="24"/>
              </w:rPr>
            </w:pPr>
          </w:p>
        </w:tc>
        <w:tc>
          <w:tcPr>
            <w:tcW w:w="489" w:type="dxa"/>
          </w:tcPr>
          <w:p w14:paraId="37FEAC53" w14:textId="77777777" w:rsidR="004E7347" w:rsidRPr="004F6758" w:rsidRDefault="004E7347" w:rsidP="00E5081F">
            <w:pPr>
              <w:spacing w:before="40" w:after="40"/>
              <w:jc w:val="both"/>
              <w:rPr>
                <w:rFonts w:cs="Arial"/>
                <w:color w:val="000000" w:themeColor="text1"/>
              </w:rPr>
            </w:pPr>
          </w:p>
        </w:tc>
        <w:tc>
          <w:tcPr>
            <w:tcW w:w="8930" w:type="dxa"/>
            <w:gridSpan w:val="5"/>
          </w:tcPr>
          <w:p w14:paraId="4025CA6A" w14:textId="77777777" w:rsidR="004E7347" w:rsidRPr="004F6758" w:rsidRDefault="004E7347" w:rsidP="00E5081F">
            <w:pPr>
              <w:spacing w:before="40" w:after="40"/>
              <w:jc w:val="both"/>
              <w:rPr>
                <w:rFonts w:cs="Arial"/>
                <w:color w:val="000000" w:themeColor="text1"/>
              </w:rPr>
            </w:pPr>
            <w:r w:rsidRPr="004F6758">
              <w:rPr>
                <w:rFonts w:cs="Arial"/>
                <w:color w:val="000000" w:themeColor="text1"/>
              </w:rPr>
              <w:fldChar w:fldCharType="begin">
                <w:ffData>
                  <w:name w:val="Text19"/>
                  <w:enabled/>
                  <w:calcOnExit w:val="0"/>
                  <w:textInput/>
                </w:ffData>
              </w:fldChar>
            </w:r>
            <w:r w:rsidRPr="004F6758">
              <w:rPr>
                <w:rFonts w:cs="Arial"/>
                <w:color w:val="000000" w:themeColor="text1"/>
              </w:rPr>
              <w:instrText xml:space="preserve"> FORMTEXT </w:instrText>
            </w:r>
            <w:r w:rsidRPr="004F6758">
              <w:rPr>
                <w:rFonts w:cs="Arial"/>
                <w:color w:val="000000" w:themeColor="text1"/>
              </w:rPr>
            </w:r>
            <w:r w:rsidRPr="004F6758">
              <w:rPr>
                <w:rFonts w:cs="Arial"/>
                <w:color w:val="000000" w:themeColor="text1"/>
              </w:rPr>
              <w:fldChar w:fldCharType="separate"/>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noProof/>
                <w:color w:val="000000" w:themeColor="text1"/>
              </w:rPr>
              <w:t> </w:t>
            </w:r>
            <w:r w:rsidRPr="004F6758">
              <w:rPr>
                <w:rFonts w:cs="Arial"/>
                <w:color w:val="000000" w:themeColor="text1"/>
              </w:rPr>
              <w:fldChar w:fldCharType="end"/>
            </w:r>
          </w:p>
        </w:tc>
      </w:tr>
    </w:tbl>
    <w:p w14:paraId="2F65EEDB" w14:textId="77777777" w:rsidR="004E7347" w:rsidRDefault="004E7347" w:rsidP="00E5081F">
      <w:pPr>
        <w:spacing w:after="0"/>
        <w:rPr>
          <w:color w:val="000000" w:themeColor="text1"/>
        </w:rPr>
      </w:pPr>
    </w:p>
    <w:p w14:paraId="74890585" w14:textId="77777777" w:rsidR="00B46876" w:rsidRDefault="00B46876">
      <w:r>
        <w:br w:type="page"/>
      </w: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979"/>
        <w:gridCol w:w="8633"/>
      </w:tblGrid>
      <w:tr w:rsidR="004E7347" w:rsidRPr="00222788" w14:paraId="3DF034C9" w14:textId="77777777" w:rsidTr="002E5154">
        <w:trPr>
          <w:trHeight w:val="426"/>
        </w:trPr>
        <w:tc>
          <w:tcPr>
            <w:tcW w:w="10074" w:type="dxa"/>
            <w:gridSpan w:val="3"/>
          </w:tcPr>
          <w:p w14:paraId="47A5C7D6" w14:textId="77777777" w:rsidR="004E7347" w:rsidRPr="0054099D" w:rsidRDefault="004E7347" w:rsidP="004F14ED">
            <w:pPr>
              <w:spacing w:before="40" w:after="0"/>
              <w:jc w:val="both"/>
              <w:rPr>
                <w:rFonts w:cs="Arial"/>
                <w:b/>
                <w:color w:val="000000" w:themeColor="text1"/>
                <w:sz w:val="28"/>
                <w:szCs w:val="28"/>
              </w:rPr>
            </w:pPr>
            <w:r w:rsidRPr="0054099D">
              <w:rPr>
                <w:rFonts w:cs="Arial"/>
                <w:b/>
                <w:color w:val="000000" w:themeColor="text1"/>
                <w:sz w:val="28"/>
                <w:szCs w:val="28"/>
              </w:rPr>
              <w:t xml:space="preserve">Section 2:  Progress on Equality Scheme commitments </w:t>
            </w:r>
            <w:r w:rsidRPr="0054099D">
              <w:rPr>
                <w:rFonts w:cs="Arial"/>
                <w:b/>
                <w:color w:val="000000" w:themeColor="text1"/>
                <w:sz w:val="28"/>
                <w:szCs w:val="28"/>
                <w:u w:val="single"/>
              </w:rPr>
              <w:t>and</w:t>
            </w:r>
            <w:r w:rsidRPr="0054099D">
              <w:rPr>
                <w:rFonts w:cs="Arial"/>
                <w:b/>
                <w:color w:val="000000" w:themeColor="text1"/>
                <w:sz w:val="28"/>
                <w:szCs w:val="28"/>
              </w:rPr>
              <w:t xml:space="preserve"> action plans/measures </w:t>
            </w:r>
          </w:p>
        </w:tc>
      </w:tr>
      <w:tr w:rsidR="004E7347" w:rsidRPr="00222788" w14:paraId="1B4C7B7D" w14:textId="77777777" w:rsidTr="002E5154">
        <w:tc>
          <w:tcPr>
            <w:tcW w:w="10074" w:type="dxa"/>
            <w:gridSpan w:val="3"/>
          </w:tcPr>
          <w:p w14:paraId="4325C6E8" w14:textId="77777777" w:rsidR="004E7347" w:rsidRPr="0054099D" w:rsidRDefault="004E7347" w:rsidP="004F14ED">
            <w:pPr>
              <w:spacing w:before="40" w:after="40"/>
              <w:jc w:val="both"/>
              <w:rPr>
                <w:rFonts w:cs="Arial"/>
                <w:b/>
                <w:color w:val="000000" w:themeColor="text1"/>
              </w:rPr>
            </w:pPr>
            <w:r w:rsidRPr="0054099D">
              <w:rPr>
                <w:rFonts w:cs="Arial"/>
                <w:b/>
                <w:color w:val="000000" w:themeColor="text1"/>
              </w:rPr>
              <w:t>Arrangements for assessing compliance (Model Equality Scheme Chapter 2)</w:t>
            </w:r>
          </w:p>
        </w:tc>
      </w:tr>
      <w:tr w:rsidR="004E7347" w:rsidRPr="00222788" w14:paraId="4183A331" w14:textId="77777777" w:rsidTr="002E5154">
        <w:tc>
          <w:tcPr>
            <w:tcW w:w="462" w:type="dxa"/>
          </w:tcPr>
          <w:p w14:paraId="602A2FA4" w14:textId="77777777" w:rsidR="004E7347" w:rsidRPr="0054099D" w:rsidRDefault="004E7347" w:rsidP="004F14ED">
            <w:pPr>
              <w:pStyle w:val="ListNumber"/>
              <w:numPr>
                <w:ilvl w:val="0"/>
                <w:numId w:val="0"/>
              </w:numPr>
              <w:spacing w:before="40" w:after="40"/>
              <w:jc w:val="both"/>
              <w:rPr>
                <w:b/>
                <w:color w:val="000000" w:themeColor="text1"/>
              </w:rPr>
            </w:pPr>
            <w:r w:rsidRPr="0054099D">
              <w:rPr>
                <w:b/>
                <w:color w:val="000000" w:themeColor="text1"/>
              </w:rPr>
              <w:t>4</w:t>
            </w:r>
          </w:p>
        </w:tc>
        <w:tc>
          <w:tcPr>
            <w:tcW w:w="9612" w:type="dxa"/>
            <w:gridSpan w:val="2"/>
          </w:tcPr>
          <w:p w14:paraId="4D72A07C" w14:textId="77777777" w:rsidR="004E7347" w:rsidRPr="0054099D" w:rsidRDefault="004E7347" w:rsidP="00672D0F">
            <w:pPr>
              <w:pStyle w:val="ListNumber"/>
              <w:numPr>
                <w:ilvl w:val="0"/>
                <w:numId w:val="0"/>
              </w:numPr>
              <w:spacing w:before="40" w:after="40"/>
              <w:jc w:val="both"/>
              <w:rPr>
                <w:b/>
                <w:color w:val="000000" w:themeColor="text1"/>
              </w:rPr>
            </w:pPr>
            <w:r w:rsidRPr="0054099D">
              <w:rPr>
                <w:color w:val="000000" w:themeColor="text1"/>
              </w:rPr>
              <w:t>Were the Section 75 statutory duties integrated within</w:t>
            </w:r>
            <w:r w:rsidR="00672D0F">
              <w:rPr>
                <w:color w:val="000000" w:themeColor="text1"/>
              </w:rPr>
              <w:t xml:space="preserve"> </w:t>
            </w:r>
            <w:r w:rsidR="00B46876">
              <w:rPr>
                <w:color w:val="000000" w:themeColor="text1"/>
              </w:rPr>
              <w:t>job descriptions during the 2022-22</w:t>
            </w:r>
            <w:r w:rsidRPr="0054099D">
              <w:rPr>
                <w:color w:val="000000" w:themeColor="text1"/>
              </w:rPr>
              <w:t xml:space="preserve"> reporting period? </w:t>
            </w:r>
            <w:r w:rsidRPr="0054099D">
              <w:rPr>
                <w:rFonts w:cs="Arial"/>
                <w:i/>
                <w:color w:val="000000" w:themeColor="text1"/>
              </w:rPr>
              <w:t>(tick one box only)</w:t>
            </w:r>
          </w:p>
        </w:tc>
      </w:tr>
      <w:tr w:rsidR="004E7347" w:rsidRPr="00222788" w14:paraId="255D4806" w14:textId="77777777" w:rsidTr="002E5154">
        <w:trPr>
          <w:trHeight w:val="120"/>
        </w:trPr>
        <w:tc>
          <w:tcPr>
            <w:tcW w:w="462" w:type="dxa"/>
            <w:vMerge w:val="restart"/>
          </w:tcPr>
          <w:p w14:paraId="72186916" w14:textId="77777777" w:rsidR="004E7347" w:rsidRPr="0054099D" w:rsidRDefault="004E7347" w:rsidP="004F14ED">
            <w:pPr>
              <w:spacing w:after="0"/>
              <w:jc w:val="both"/>
              <w:rPr>
                <w:rFonts w:cs="Arial"/>
                <w:b/>
                <w:color w:val="000000" w:themeColor="text1"/>
              </w:rPr>
            </w:pPr>
          </w:p>
        </w:tc>
        <w:tc>
          <w:tcPr>
            <w:tcW w:w="979" w:type="dxa"/>
          </w:tcPr>
          <w:p w14:paraId="2D846C7A"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4C4244FC"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organisation wide</w:t>
            </w:r>
          </w:p>
        </w:tc>
      </w:tr>
      <w:tr w:rsidR="004E7347" w:rsidRPr="00222788" w14:paraId="16996C67" w14:textId="77777777" w:rsidTr="002E5154">
        <w:trPr>
          <w:trHeight w:val="119"/>
        </w:trPr>
        <w:tc>
          <w:tcPr>
            <w:tcW w:w="462" w:type="dxa"/>
            <w:vMerge/>
          </w:tcPr>
          <w:p w14:paraId="06A0C4CE" w14:textId="77777777" w:rsidR="004E7347" w:rsidRPr="0054099D" w:rsidRDefault="004E7347" w:rsidP="004E7347">
            <w:pPr>
              <w:spacing w:before="60" w:after="60"/>
              <w:jc w:val="both"/>
              <w:rPr>
                <w:rFonts w:cs="Arial"/>
                <w:b/>
                <w:color w:val="000000" w:themeColor="text1"/>
              </w:rPr>
            </w:pPr>
          </w:p>
        </w:tc>
        <w:tc>
          <w:tcPr>
            <w:tcW w:w="979" w:type="dxa"/>
          </w:tcPr>
          <w:p w14:paraId="60AAD645"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14EB0131"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some departments/jobs</w:t>
            </w:r>
          </w:p>
        </w:tc>
      </w:tr>
      <w:tr w:rsidR="004E7347" w:rsidRPr="00222788" w14:paraId="0D7546F6" w14:textId="77777777" w:rsidTr="002E5154">
        <w:trPr>
          <w:trHeight w:val="119"/>
        </w:trPr>
        <w:tc>
          <w:tcPr>
            <w:tcW w:w="462" w:type="dxa"/>
            <w:vMerge/>
          </w:tcPr>
          <w:p w14:paraId="16E0565B" w14:textId="77777777" w:rsidR="004E7347" w:rsidRPr="0054099D" w:rsidRDefault="004E7347" w:rsidP="004E7347">
            <w:pPr>
              <w:spacing w:before="60" w:after="60"/>
              <w:jc w:val="both"/>
              <w:rPr>
                <w:rFonts w:cs="Arial"/>
                <w:b/>
                <w:color w:val="000000" w:themeColor="text1"/>
              </w:rPr>
            </w:pPr>
          </w:p>
        </w:tc>
        <w:tc>
          <w:tcPr>
            <w:tcW w:w="979" w:type="dxa"/>
          </w:tcPr>
          <w:p w14:paraId="375D979B"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1C8DF824"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this is not an Equality Scheme commitment</w:t>
            </w:r>
          </w:p>
        </w:tc>
      </w:tr>
      <w:tr w:rsidR="004E7347" w:rsidRPr="00222788" w14:paraId="2A259FF5" w14:textId="77777777" w:rsidTr="002E5154">
        <w:trPr>
          <w:trHeight w:val="119"/>
        </w:trPr>
        <w:tc>
          <w:tcPr>
            <w:tcW w:w="462" w:type="dxa"/>
            <w:vMerge/>
          </w:tcPr>
          <w:p w14:paraId="67300296" w14:textId="77777777" w:rsidR="004E7347" w:rsidRPr="0054099D" w:rsidRDefault="004E7347" w:rsidP="004E7347">
            <w:pPr>
              <w:spacing w:before="60" w:after="60"/>
              <w:jc w:val="both"/>
              <w:rPr>
                <w:rFonts w:cs="Arial"/>
                <w:b/>
                <w:color w:val="000000" w:themeColor="text1"/>
              </w:rPr>
            </w:pPr>
          </w:p>
        </w:tc>
        <w:tc>
          <w:tcPr>
            <w:tcW w:w="979" w:type="dxa"/>
          </w:tcPr>
          <w:p w14:paraId="37E02FAD"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2E91CB01"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this is scheduled for later in the Equality Scheme, or has already been done</w:t>
            </w:r>
          </w:p>
        </w:tc>
      </w:tr>
      <w:tr w:rsidR="004E7347" w:rsidRPr="00222788" w14:paraId="4D948EBE" w14:textId="77777777" w:rsidTr="002E5154">
        <w:trPr>
          <w:trHeight w:val="119"/>
        </w:trPr>
        <w:tc>
          <w:tcPr>
            <w:tcW w:w="462" w:type="dxa"/>
            <w:vMerge/>
          </w:tcPr>
          <w:p w14:paraId="0076557F" w14:textId="77777777" w:rsidR="004E7347" w:rsidRPr="0054099D" w:rsidRDefault="004E7347" w:rsidP="004E7347">
            <w:pPr>
              <w:spacing w:before="60" w:after="60"/>
              <w:jc w:val="both"/>
              <w:rPr>
                <w:rFonts w:cs="Arial"/>
                <w:b/>
                <w:color w:val="000000" w:themeColor="text1"/>
              </w:rPr>
            </w:pPr>
          </w:p>
        </w:tc>
        <w:tc>
          <w:tcPr>
            <w:tcW w:w="979" w:type="dxa"/>
          </w:tcPr>
          <w:p w14:paraId="56BA944B"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4ED7F310"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Not applicable</w:t>
            </w:r>
          </w:p>
        </w:tc>
      </w:tr>
      <w:tr w:rsidR="004E7347" w:rsidRPr="00222788" w14:paraId="171D2AC3" w14:textId="77777777" w:rsidTr="002E5154">
        <w:tc>
          <w:tcPr>
            <w:tcW w:w="462" w:type="dxa"/>
          </w:tcPr>
          <w:p w14:paraId="5734F85F" w14:textId="77777777" w:rsidR="004E7347" w:rsidRPr="0054099D" w:rsidRDefault="004E7347" w:rsidP="004F14ED">
            <w:pPr>
              <w:spacing w:before="40" w:after="40"/>
              <w:jc w:val="both"/>
              <w:rPr>
                <w:rFonts w:cs="Arial"/>
                <w:b/>
                <w:color w:val="000000" w:themeColor="text1"/>
              </w:rPr>
            </w:pPr>
          </w:p>
        </w:tc>
        <w:tc>
          <w:tcPr>
            <w:tcW w:w="9612" w:type="dxa"/>
            <w:gridSpan w:val="2"/>
            <w:vAlign w:val="center"/>
          </w:tcPr>
          <w:p w14:paraId="26293D30" w14:textId="77777777" w:rsidR="004E7347" w:rsidRPr="0054099D" w:rsidRDefault="004E7347" w:rsidP="004F14ED">
            <w:pPr>
              <w:spacing w:before="40" w:after="40"/>
              <w:jc w:val="both"/>
              <w:rPr>
                <w:rFonts w:cs="Arial"/>
                <w:color w:val="000000" w:themeColor="text1"/>
              </w:rPr>
            </w:pPr>
            <w:r w:rsidRPr="0054099D">
              <w:rPr>
                <w:rFonts w:cs="Arial"/>
                <w:color w:val="000000" w:themeColor="text1"/>
              </w:rPr>
              <w:t>Please provide any details and examples:</w:t>
            </w:r>
          </w:p>
        </w:tc>
      </w:tr>
      <w:tr w:rsidR="004E7347" w:rsidRPr="00222788" w14:paraId="623FEF3C" w14:textId="77777777" w:rsidTr="002E5154">
        <w:tc>
          <w:tcPr>
            <w:tcW w:w="462" w:type="dxa"/>
          </w:tcPr>
          <w:p w14:paraId="54FE49E3" w14:textId="77777777" w:rsidR="004E7347" w:rsidRPr="0054099D" w:rsidRDefault="004E7347" w:rsidP="004E7347">
            <w:pPr>
              <w:spacing w:before="60" w:after="60"/>
              <w:jc w:val="both"/>
              <w:rPr>
                <w:rFonts w:cs="Arial"/>
                <w:b/>
                <w:color w:val="000000" w:themeColor="text1"/>
              </w:rPr>
            </w:pPr>
          </w:p>
        </w:tc>
        <w:tc>
          <w:tcPr>
            <w:tcW w:w="9612" w:type="dxa"/>
            <w:gridSpan w:val="2"/>
            <w:vAlign w:val="center"/>
          </w:tcPr>
          <w:p w14:paraId="3A657B82" w14:textId="77777777" w:rsidR="004E7347" w:rsidRPr="008C560A" w:rsidRDefault="004E7347" w:rsidP="004F14ED">
            <w:pPr>
              <w:spacing w:after="0"/>
              <w:jc w:val="both"/>
              <w:rPr>
                <w:rFonts w:cstheme="minorHAnsi"/>
                <w:i/>
                <w:color w:val="000000" w:themeColor="text1"/>
              </w:rPr>
            </w:pPr>
            <w:r w:rsidRPr="00CD7C2C">
              <w:rPr>
                <w:rFonts w:cstheme="minorHAnsi"/>
                <w:i/>
                <w:color w:val="000000" w:themeColor="text1"/>
              </w:rPr>
              <w:t xml:space="preserve">Employees’ job descriptions reflect their contributions to the discharge of Section 75 statutory duties and implementation of the equality scheme, where relevant. </w:t>
            </w:r>
            <w:r w:rsidRPr="008C560A">
              <w:rPr>
                <w:rFonts w:cstheme="minorHAnsi"/>
                <w:i/>
                <w:color w:val="000000" w:themeColor="text1"/>
              </w:rPr>
              <w:t>New staff are provided with a copy of Sport NI's Equal Opportunities Policy during induction.</w:t>
            </w:r>
          </w:p>
        </w:tc>
      </w:tr>
      <w:tr w:rsidR="004E7347" w:rsidRPr="00222788" w14:paraId="55BE7F90" w14:textId="77777777" w:rsidTr="002E5154">
        <w:tc>
          <w:tcPr>
            <w:tcW w:w="462" w:type="dxa"/>
          </w:tcPr>
          <w:p w14:paraId="49C9B5CD" w14:textId="77777777" w:rsidR="004E7347" w:rsidRPr="0054099D" w:rsidRDefault="004E7347" w:rsidP="004E7347">
            <w:pPr>
              <w:pStyle w:val="ListNumber"/>
              <w:numPr>
                <w:ilvl w:val="0"/>
                <w:numId w:val="0"/>
              </w:numPr>
              <w:spacing w:after="0"/>
              <w:jc w:val="both"/>
              <w:rPr>
                <w:b/>
                <w:color w:val="000000" w:themeColor="text1"/>
              </w:rPr>
            </w:pPr>
          </w:p>
        </w:tc>
        <w:tc>
          <w:tcPr>
            <w:tcW w:w="9612" w:type="dxa"/>
            <w:gridSpan w:val="2"/>
          </w:tcPr>
          <w:p w14:paraId="5A504D9E" w14:textId="77777777" w:rsidR="004E7347" w:rsidRPr="0054099D" w:rsidRDefault="004E7347" w:rsidP="004E7347">
            <w:pPr>
              <w:pStyle w:val="ListNumber"/>
              <w:numPr>
                <w:ilvl w:val="0"/>
                <w:numId w:val="0"/>
              </w:numPr>
              <w:spacing w:after="0"/>
              <w:jc w:val="both"/>
              <w:rPr>
                <w:color w:val="000000" w:themeColor="text1"/>
              </w:rPr>
            </w:pPr>
          </w:p>
        </w:tc>
      </w:tr>
      <w:tr w:rsidR="004E7347" w:rsidRPr="00222788" w14:paraId="47AD92F7" w14:textId="77777777" w:rsidTr="002E5154">
        <w:tc>
          <w:tcPr>
            <w:tcW w:w="462" w:type="dxa"/>
          </w:tcPr>
          <w:p w14:paraId="08309700" w14:textId="77777777" w:rsidR="004E7347" w:rsidRPr="0054099D" w:rsidRDefault="004E7347" w:rsidP="004F14ED">
            <w:pPr>
              <w:pStyle w:val="ListNumber"/>
              <w:numPr>
                <w:ilvl w:val="0"/>
                <w:numId w:val="0"/>
              </w:numPr>
              <w:spacing w:before="40" w:after="40"/>
              <w:jc w:val="both"/>
              <w:rPr>
                <w:b/>
                <w:color w:val="000000" w:themeColor="text1"/>
              </w:rPr>
            </w:pPr>
            <w:r w:rsidRPr="0054099D">
              <w:rPr>
                <w:b/>
                <w:color w:val="000000" w:themeColor="text1"/>
              </w:rPr>
              <w:t>5</w:t>
            </w:r>
          </w:p>
        </w:tc>
        <w:tc>
          <w:tcPr>
            <w:tcW w:w="9612" w:type="dxa"/>
            <w:gridSpan w:val="2"/>
          </w:tcPr>
          <w:p w14:paraId="4B1D8CC1" w14:textId="77777777" w:rsidR="004E7347" w:rsidRPr="0054099D" w:rsidRDefault="004E7347" w:rsidP="004F14ED">
            <w:pPr>
              <w:pStyle w:val="ListNumber"/>
              <w:numPr>
                <w:ilvl w:val="0"/>
                <w:numId w:val="0"/>
              </w:numPr>
              <w:spacing w:before="40" w:after="40"/>
              <w:jc w:val="both"/>
              <w:rPr>
                <w:b/>
                <w:color w:val="000000" w:themeColor="text1"/>
              </w:rPr>
            </w:pPr>
            <w:r w:rsidRPr="0054099D">
              <w:rPr>
                <w:color w:val="000000" w:themeColor="text1"/>
              </w:rPr>
              <w:t xml:space="preserve">Were the Section 75 statutory duties integrated within performance plans during the </w:t>
            </w:r>
            <w:r w:rsidR="00B46876">
              <w:rPr>
                <w:color w:val="000000" w:themeColor="text1"/>
              </w:rPr>
              <w:t>2021</w:t>
            </w:r>
            <w:r w:rsidRPr="0054099D">
              <w:rPr>
                <w:color w:val="000000" w:themeColor="text1"/>
              </w:rPr>
              <w:t>-</w:t>
            </w:r>
            <w:r w:rsidR="00B46876">
              <w:rPr>
                <w:color w:val="000000" w:themeColor="text1"/>
              </w:rPr>
              <w:t>22</w:t>
            </w:r>
            <w:r w:rsidRPr="0054099D">
              <w:rPr>
                <w:color w:val="000000" w:themeColor="text1"/>
              </w:rPr>
              <w:t xml:space="preserve"> reporting period? </w:t>
            </w:r>
            <w:r w:rsidRPr="0054099D">
              <w:rPr>
                <w:rFonts w:cs="Arial"/>
                <w:i/>
                <w:color w:val="000000" w:themeColor="text1"/>
              </w:rPr>
              <w:t>(tick one box only)</w:t>
            </w:r>
          </w:p>
        </w:tc>
      </w:tr>
      <w:tr w:rsidR="004E7347" w:rsidRPr="00222788" w14:paraId="6C167119" w14:textId="77777777" w:rsidTr="002E5154">
        <w:trPr>
          <w:trHeight w:val="120"/>
        </w:trPr>
        <w:tc>
          <w:tcPr>
            <w:tcW w:w="462" w:type="dxa"/>
            <w:vMerge w:val="restart"/>
          </w:tcPr>
          <w:p w14:paraId="68EBF92D" w14:textId="77777777" w:rsidR="004E7347" w:rsidRPr="0054099D" w:rsidRDefault="004E7347" w:rsidP="004F14ED">
            <w:pPr>
              <w:spacing w:after="0"/>
              <w:jc w:val="both"/>
              <w:rPr>
                <w:rFonts w:cs="Arial"/>
                <w:b/>
                <w:color w:val="000000" w:themeColor="text1"/>
              </w:rPr>
            </w:pPr>
          </w:p>
        </w:tc>
        <w:tc>
          <w:tcPr>
            <w:tcW w:w="979" w:type="dxa"/>
          </w:tcPr>
          <w:p w14:paraId="3FC31F52"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3B955CD0"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organisation wide</w:t>
            </w:r>
          </w:p>
        </w:tc>
      </w:tr>
      <w:tr w:rsidR="004E7347" w:rsidRPr="00222788" w14:paraId="30B0CB18" w14:textId="77777777" w:rsidTr="002E5154">
        <w:trPr>
          <w:trHeight w:val="119"/>
        </w:trPr>
        <w:tc>
          <w:tcPr>
            <w:tcW w:w="462" w:type="dxa"/>
            <w:vMerge/>
          </w:tcPr>
          <w:p w14:paraId="33FDCE9C" w14:textId="77777777" w:rsidR="004E7347" w:rsidRPr="0054099D" w:rsidRDefault="004E7347" w:rsidP="004E7347">
            <w:pPr>
              <w:spacing w:before="60" w:after="60"/>
              <w:jc w:val="both"/>
              <w:rPr>
                <w:rFonts w:cs="Arial"/>
                <w:b/>
                <w:color w:val="000000" w:themeColor="text1"/>
              </w:rPr>
            </w:pPr>
          </w:p>
        </w:tc>
        <w:tc>
          <w:tcPr>
            <w:tcW w:w="979" w:type="dxa"/>
          </w:tcPr>
          <w:p w14:paraId="2AEBFA55"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39EF698B"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some departments/jobs</w:t>
            </w:r>
          </w:p>
        </w:tc>
      </w:tr>
      <w:tr w:rsidR="004E7347" w:rsidRPr="00222788" w14:paraId="525BE752" w14:textId="77777777" w:rsidTr="002E5154">
        <w:trPr>
          <w:trHeight w:val="119"/>
        </w:trPr>
        <w:tc>
          <w:tcPr>
            <w:tcW w:w="462" w:type="dxa"/>
            <w:vMerge/>
          </w:tcPr>
          <w:p w14:paraId="096C2A25" w14:textId="77777777" w:rsidR="004E7347" w:rsidRPr="0054099D" w:rsidRDefault="004E7347" w:rsidP="004E7347">
            <w:pPr>
              <w:spacing w:before="60" w:after="60"/>
              <w:jc w:val="both"/>
              <w:rPr>
                <w:rFonts w:cs="Arial"/>
                <w:b/>
                <w:color w:val="000000" w:themeColor="text1"/>
              </w:rPr>
            </w:pPr>
          </w:p>
        </w:tc>
        <w:tc>
          <w:tcPr>
            <w:tcW w:w="979" w:type="dxa"/>
          </w:tcPr>
          <w:p w14:paraId="1599796D"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3BD415FA"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this is not an Equality Scheme commitment</w:t>
            </w:r>
          </w:p>
        </w:tc>
      </w:tr>
      <w:tr w:rsidR="004E7347" w:rsidRPr="00222788" w14:paraId="2A8B7FC0" w14:textId="77777777" w:rsidTr="002E5154">
        <w:trPr>
          <w:trHeight w:val="119"/>
        </w:trPr>
        <w:tc>
          <w:tcPr>
            <w:tcW w:w="462" w:type="dxa"/>
            <w:vMerge/>
          </w:tcPr>
          <w:p w14:paraId="2AC603EA" w14:textId="77777777" w:rsidR="004E7347" w:rsidRPr="0054099D" w:rsidRDefault="004E7347" w:rsidP="004E7347">
            <w:pPr>
              <w:spacing w:before="60" w:after="60"/>
              <w:jc w:val="both"/>
              <w:rPr>
                <w:rFonts w:cs="Arial"/>
                <w:b/>
                <w:color w:val="000000" w:themeColor="text1"/>
              </w:rPr>
            </w:pPr>
          </w:p>
        </w:tc>
        <w:tc>
          <w:tcPr>
            <w:tcW w:w="979" w:type="dxa"/>
          </w:tcPr>
          <w:p w14:paraId="0990FAA8"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19ECBFEC"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this is scheduled for later in the Equality Scheme, or has already been done</w:t>
            </w:r>
          </w:p>
        </w:tc>
      </w:tr>
      <w:tr w:rsidR="004E7347" w:rsidRPr="00222788" w14:paraId="2671779C" w14:textId="77777777" w:rsidTr="002E5154">
        <w:trPr>
          <w:trHeight w:val="119"/>
        </w:trPr>
        <w:tc>
          <w:tcPr>
            <w:tcW w:w="462" w:type="dxa"/>
            <w:vMerge/>
          </w:tcPr>
          <w:p w14:paraId="44B0B95F" w14:textId="77777777" w:rsidR="004E7347" w:rsidRPr="0054099D" w:rsidRDefault="004E7347" w:rsidP="004E7347">
            <w:pPr>
              <w:spacing w:before="60" w:after="60"/>
              <w:jc w:val="both"/>
              <w:rPr>
                <w:rFonts w:cs="Arial"/>
                <w:b/>
                <w:color w:val="000000" w:themeColor="text1"/>
              </w:rPr>
            </w:pPr>
          </w:p>
        </w:tc>
        <w:tc>
          <w:tcPr>
            <w:tcW w:w="979" w:type="dxa"/>
          </w:tcPr>
          <w:p w14:paraId="4AC45C6F"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6A1AEFE1"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Not applicable</w:t>
            </w:r>
          </w:p>
        </w:tc>
      </w:tr>
      <w:tr w:rsidR="004E7347" w:rsidRPr="00222788" w14:paraId="48AB65FE" w14:textId="77777777" w:rsidTr="002E5154">
        <w:tc>
          <w:tcPr>
            <w:tcW w:w="462" w:type="dxa"/>
          </w:tcPr>
          <w:p w14:paraId="6A067296" w14:textId="77777777" w:rsidR="004E7347" w:rsidRPr="0054099D" w:rsidRDefault="004E7347" w:rsidP="004F14ED">
            <w:pPr>
              <w:spacing w:before="40" w:after="40"/>
              <w:jc w:val="both"/>
              <w:rPr>
                <w:rFonts w:cs="Arial"/>
                <w:b/>
                <w:color w:val="000000" w:themeColor="text1"/>
              </w:rPr>
            </w:pPr>
          </w:p>
        </w:tc>
        <w:tc>
          <w:tcPr>
            <w:tcW w:w="9612" w:type="dxa"/>
            <w:gridSpan w:val="2"/>
            <w:vAlign w:val="center"/>
          </w:tcPr>
          <w:p w14:paraId="1466D94F" w14:textId="77777777" w:rsidR="004E7347" w:rsidRPr="0054099D" w:rsidRDefault="004E7347" w:rsidP="004F14ED">
            <w:pPr>
              <w:spacing w:before="40" w:after="40"/>
              <w:jc w:val="both"/>
              <w:rPr>
                <w:rFonts w:cs="Arial"/>
                <w:color w:val="000000" w:themeColor="text1"/>
              </w:rPr>
            </w:pPr>
            <w:r w:rsidRPr="0054099D">
              <w:rPr>
                <w:rFonts w:cs="Arial"/>
                <w:color w:val="000000" w:themeColor="text1"/>
              </w:rPr>
              <w:t>Please provide any details and examples:</w:t>
            </w:r>
          </w:p>
        </w:tc>
      </w:tr>
      <w:tr w:rsidR="004E7347" w:rsidRPr="00222788" w14:paraId="57D7F489" w14:textId="77777777" w:rsidTr="002E5154">
        <w:trPr>
          <w:trHeight w:val="479"/>
        </w:trPr>
        <w:tc>
          <w:tcPr>
            <w:tcW w:w="462" w:type="dxa"/>
          </w:tcPr>
          <w:p w14:paraId="7274A740" w14:textId="77777777" w:rsidR="004E7347" w:rsidRPr="0054099D" w:rsidRDefault="004E7347" w:rsidP="00D75C0D">
            <w:pPr>
              <w:spacing w:before="60" w:after="0"/>
              <w:jc w:val="both"/>
              <w:rPr>
                <w:rFonts w:cs="Arial"/>
                <w:b/>
                <w:color w:val="000000" w:themeColor="text1"/>
              </w:rPr>
            </w:pPr>
          </w:p>
        </w:tc>
        <w:tc>
          <w:tcPr>
            <w:tcW w:w="9612" w:type="dxa"/>
            <w:gridSpan w:val="2"/>
            <w:vAlign w:val="center"/>
          </w:tcPr>
          <w:p w14:paraId="00412443" w14:textId="77777777" w:rsidR="004E7347" w:rsidRDefault="00672D0F" w:rsidP="00D75C0D">
            <w:pPr>
              <w:spacing w:after="0"/>
              <w:jc w:val="both"/>
              <w:rPr>
                <w:rFonts w:cstheme="minorHAnsi"/>
                <w:i/>
                <w:color w:val="000000" w:themeColor="text1"/>
              </w:rPr>
            </w:pPr>
            <w:r>
              <w:rPr>
                <w:rFonts w:cstheme="minorHAnsi"/>
                <w:i/>
                <w:color w:val="000000" w:themeColor="text1"/>
              </w:rPr>
              <w:t>Performance plans reflect staff</w:t>
            </w:r>
            <w:r w:rsidR="004E7347" w:rsidRPr="00CD7C2C">
              <w:rPr>
                <w:rFonts w:cstheme="minorHAnsi"/>
                <w:i/>
                <w:color w:val="000000" w:themeColor="text1"/>
              </w:rPr>
              <w:t xml:space="preserve"> contributions to the discharge of Section 75 statutory duties and implementation of the equality scheme, where relevant. Performance plans are subject to </w:t>
            </w:r>
            <w:r>
              <w:rPr>
                <w:rFonts w:cstheme="minorHAnsi"/>
                <w:i/>
                <w:color w:val="000000" w:themeColor="text1"/>
              </w:rPr>
              <w:t xml:space="preserve">annual appraisal through </w:t>
            </w:r>
            <w:r w:rsidR="004E7347" w:rsidRPr="00CD7C2C">
              <w:rPr>
                <w:rFonts w:cstheme="minorHAnsi"/>
                <w:i/>
                <w:color w:val="000000" w:themeColor="text1"/>
              </w:rPr>
              <w:t>performance review</w:t>
            </w:r>
            <w:r w:rsidR="004E7347">
              <w:rPr>
                <w:rFonts w:cstheme="minorHAnsi"/>
                <w:i/>
                <w:color w:val="000000" w:themeColor="text1"/>
              </w:rPr>
              <w:t>s</w:t>
            </w:r>
            <w:r w:rsidR="004E7347" w:rsidRPr="00CD7C2C">
              <w:rPr>
                <w:rFonts w:cstheme="minorHAnsi"/>
                <w:i/>
                <w:color w:val="000000" w:themeColor="text1"/>
              </w:rPr>
              <w:t>. New staff are provided with a copy of Sport NI's Equal Opportunities Policy during induction.</w:t>
            </w:r>
          </w:p>
          <w:p w14:paraId="5E18C1EE" w14:textId="77777777" w:rsidR="00E5081F" w:rsidRDefault="00E5081F" w:rsidP="00D75C0D">
            <w:pPr>
              <w:spacing w:after="0"/>
              <w:jc w:val="both"/>
              <w:rPr>
                <w:rFonts w:cstheme="minorHAnsi"/>
                <w:i/>
                <w:color w:val="000000" w:themeColor="text1"/>
              </w:rPr>
            </w:pPr>
          </w:p>
          <w:p w14:paraId="76D4AC03" w14:textId="77777777" w:rsidR="004E7347" w:rsidRPr="008C560A" w:rsidRDefault="004E7347" w:rsidP="00927EFE">
            <w:pPr>
              <w:spacing w:after="0"/>
              <w:jc w:val="both"/>
              <w:rPr>
                <w:rFonts w:cstheme="minorHAnsi"/>
                <w:i/>
                <w:color w:val="000000" w:themeColor="text1"/>
              </w:rPr>
            </w:pPr>
            <w:r w:rsidRPr="008C560A">
              <w:rPr>
                <w:rFonts w:cstheme="minorHAnsi"/>
                <w:i/>
                <w:color w:val="000000" w:themeColor="text1"/>
              </w:rPr>
              <w:t xml:space="preserve">While these duties </w:t>
            </w:r>
            <w:r w:rsidR="00927EFE">
              <w:rPr>
                <w:rFonts w:cstheme="minorHAnsi"/>
                <w:i/>
                <w:color w:val="000000" w:themeColor="text1"/>
              </w:rPr>
              <w:t xml:space="preserve">are </w:t>
            </w:r>
            <w:r w:rsidRPr="008C560A">
              <w:rPr>
                <w:rFonts w:cstheme="minorHAnsi"/>
                <w:i/>
                <w:color w:val="000000" w:themeColor="text1"/>
              </w:rPr>
              <w:t>not</w:t>
            </w:r>
            <w:r w:rsidR="00927EFE">
              <w:rPr>
                <w:rFonts w:cstheme="minorHAnsi"/>
                <w:i/>
                <w:color w:val="000000" w:themeColor="text1"/>
              </w:rPr>
              <w:t xml:space="preserve"> explicitly</w:t>
            </w:r>
            <w:r w:rsidRPr="008C560A">
              <w:rPr>
                <w:rFonts w:cstheme="minorHAnsi"/>
                <w:i/>
                <w:color w:val="000000" w:themeColor="text1"/>
              </w:rPr>
              <w:t xml:space="preserve"> included </w:t>
            </w:r>
            <w:r>
              <w:rPr>
                <w:rFonts w:cstheme="minorHAnsi"/>
                <w:i/>
                <w:color w:val="000000" w:themeColor="text1"/>
              </w:rPr>
              <w:t>in staff appraisals, t</w:t>
            </w:r>
            <w:r w:rsidRPr="00CD7C2C">
              <w:rPr>
                <w:rFonts w:cstheme="minorHAnsi"/>
                <w:i/>
                <w:color w:val="000000" w:themeColor="text1"/>
              </w:rPr>
              <w:t xml:space="preserve">he application of the Equality Scheme is an ongoing process. Staff </w:t>
            </w:r>
            <w:r w:rsidR="00927EFE">
              <w:rPr>
                <w:rFonts w:cstheme="minorHAnsi"/>
                <w:i/>
                <w:color w:val="000000" w:themeColor="text1"/>
              </w:rPr>
              <w:t xml:space="preserve">are </w:t>
            </w:r>
            <w:r>
              <w:rPr>
                <w:rFonts w:cstheme="minorHAnsi"/>
                <w:i/>
                <w:color w:val="000000" w:themeColor="text1"/>
              </w:rPr>
              <w:t xml:space="preserve">regularly reminded of their equality </w:t>
            </w:r>
            <w:r w:rsidRPr="00CD7C2C">
              <w:rPr>
                <w:rFonts w:cstheme="minorHAnsi"/>
                <w:i/>
                <w:color w:val="000000" w:themeColor="text1"/>
              </w:rPr>
              <w:t>duty</w:t>
            </w:r>
            <w:r>
              <w:rPr>
                <w:rFonts w:cstheme="minorHAnsi"/>
                <w:i/>
                <w:color w:val="000000" w:themeColor="text1"/>
              </w:rPr>
              <w:t>, including the application of Section 75</w:t>
            </w:r>
            <w:r w:rsidRPr="00CD7C2C">
              <w:rPr>
                <w:rFonts w:cstheme="minorHAnsi"/>
                <w:i/>
                <w:color w:val="000000" w:themeColor="text1"/>
              </w:rPr>
              <w:t xml:space="preserve"> </w:t>
            </w:r>
            <w:r>
              <w:rPr>
                <w:rFonts w:cstheme="minorHAnsi"/>
                <w:i/>
                <w:color w:val="000000" w:themeColor="text1"/>
              </w:rPr>
              <w:t>procedures for</w:t>
            </w:r>
            <w:r w:rsidRPr="00CD7C2C">
              <w:rPr>
                <w:rFonts w:cstheme="minorHAnsi"/>
                <w:i/>
                <w:color w:val="000000" w:themeColor="text1"/>
              </w:rPr>
              <w:t xml:space="preserve"> all new and revi</w:t>
            </w:r>
            <w:r w:rsidR="00927EFE">
              <w:rPr>
                <w:rFonts w:cstheme="minorHAnsi"/>
                <w:i/>
                <w:color w:val="000000" w:themeColor="text1"/>
              </w:rPr>
              <w:t>sed policies and to ensure this is clearly documented.</w:t>
            </w:r>
          </w:p>
        </w:tc>
      </w:tr>
      <w:tr w:rsidR="004E7347" w:rsidRPr="00222788" w14:paraId="544CD826" w14:textId="77777777" w:rsidTr="002E5154">
        <w:trPr>
          <w:trHeight w:val="260"/>
        </w:trPr>
        <w:tc>
          <w:tcPr>
            <w:tcW w:w="462" w:type="dxa"/>
          </w:tcPr>
          <w:p w14:paraId="12CD18F1" w14:textId="77777777" w:rsidR="004E7347" w:rsidRPr="0054099D" w:rsidRDefault="004E7347" w:rsidP="004E7347">
            <w:pPr>
              <w:spacing w:after="0"/>
              <w:jc w:val="both"/>
              <w:rPr>
                <w:rFonts w:cs="Arial"/>
                <w:b/>
                <w:color w:val="000000" w:themeColor="text1"/>
              </w:rPr>
            </w:pPr>
          </w:p>
        </w:tc>
        <w:tc>
          <w:tcPr>
            <w:tcW w:w="9612" w:type="dxa"/>
            <w:gridSpan w:val="2"/>
            <w:vAlign w:val="center"/>
          </w:tcPr>
          <w:p w14:paraId="6142A1FA" w14:textId="77777777" w:rsidR="004E7347" w:rsidRPr="008855CE" w:rsidRDefault="004E7347" w:rsidP="004E7347">
            <w:pPr>
              <w:spacing w:after="0"/>
              <w:jc w:val="both"/>
              <w:rPr>
                <w:rFonts w:cstheme="minorHAnsi"/>
                <w:color w:val="000000" w:themeColor="text1"/>
              </w:rPr>
            </w:pPr>
          </w:p>
        </w:tc>
      </w:tr>
      <w:tr w:rsidR="004E7347" w:rsidRPr="00222788" w14:paraId="3860244A" w14:textId="77777777" w:rsidTr="002E5154">
        <w:tc>
          <w:tcPr>
            <w:tcW w:w="462" w:type="dxa"/>
          </w:tcPr>
          <w:p w14:paraId="230D0BF6" w14:textId="77777777" w:rsidR="004E7347" w:rsidRPr="0054099D" w:rsidRDefault="005D053D" w:rsidP="004F14ED">
            <w:pPr>
              <w:spacing w:after="0"/>
              <w:jc w:val="both"/>
              <w:rPr>
                <w:rFonts w:cs="Arial"/>
                <w:b/>
                <w:color w:val="000000" w:themeColor="text1"/>
                <w:highlight w:val="yellow"/>
              </w:rPr>
            </w:pPr>
            <w:r w:rsidRPr="005D053D">
              <w:rPr>
                <w:rFonts w:cs="Arial"/>
                <w:b/>
                <w:color w:val="000000" w:themeColor="text1"/>
              </w:rPr>
              <w:t>6</w:t>
            </w:r>
          </w:p>
        </w:tc>
        <w:tc>
          <w:tcPr>
            <w:tcW w:w="9612" w:type="dxa"/>
            <w:gridSpan w:val="2"/>
          </w:tcPr>
          <w:p w14:paraId="4690B442" w14:textId="77777777" w:rsidR="004E7347" w:rsidRPr="0054099D" w:rsidRDefault="004E7347" w:rsidP="004F14ED">
            <w:pPr>
              <w:spacing w:after="40"/>
              <w:jc w:val="both"/>
              <w:rPr>
                <w:rFonts w:cs="Arial"/>
                <w:color w:val="000000" w:themeColor="text1"/>
              </w:rPr>
            </w:pPr>
            <w:r w:rsidRPr="0054099D">
              <w:rPr>
                <w:rFonts w:cs="Arial"/>
                <w:color w:val="000000" w:themeColor="text1"/>
              </w:rPr>
              <w:t xml:space="preserve">In the </w:t>
            </w:r>
            <w:r w:rsidR="00B46876">
              <w:rPr>
                <w:rFonts w:cs="Arial"/>
                <w:color w:val="000000" w:themeColor="text1"/>
              </w:rPr>
              <w:t>2021</w:t>
            </w:r>
            <w:r w:rsidR="0072329D">
              <w:rPr>
                <w:rFonts w:cs="Arial"/>
                <w:color w:val="000000" w:themeColor="text1"/>
              </w:rPr>
              <w:t>-22</w:t>
            </w:r>
            <w:r w:rsidRPr="0054099D">
              <w:rPr>
                <w:rFonts w:cs="Arial"/>
                <w:color w:val="000000" w:themeColor="text1"/>
              </w:rPr>
              <w:t xml:space="preserve"> reporting period were</w:t>
            </w:r>
            <w:r w:rsidRPr="0054099D">
              <w:rPr>
                <w:rFonts w:cs="Arial"/>
                <w:b/>
                <w:color w:val="000000" w:themeColor="text1"/>
              </w:rPr>
              <w:t xml:space="preserve"> objectives/ targets/ performance measures </w:t>
            </w:r>
            <w:r w:rsidRPr="0054099D">
              <w:rPr>
                <w:rFonts w:cs="Arial"/>
                <w:color w:val="000000" w:themeColor="text1"/>
              </w:rPr>
              <w:t xml:space="preserve">relating to the Section 75 statutory duties </w:t>
            </w:r>
            <w:r w:rsidRPr="0054099D">
              <w:rPr>
                <w:rFonts w:cs="Arial"/>
                <w:b/>
                <w:color w:val="000000" w:themeColor="text1"/>
              </w:rPr>
              <w:t>integrated</w:t>
            </w:r>
            <w:r w:rsidRPr="0054099D">
              <w:rPr>
                <w:rFonts w:cs="Arial"/>
                <w:color w:val="000000" w:themeColor="text1"/>
              </w:rPr>
              <w:t xml:space="preserve"> into corporate plans, strategic planning and/or operational business plans? </w:t>
            </w:r>
            <w:r w:rsidRPr="0054099D">
              <w:rPr>
                <w:rFonts w:cs="Arial"/>
                <w:i/>
                <w:color w:val="000000" w:themeColor="text1"/>
              </w:rPr>
              <w:t>(tick all that apply)</w:t>
            </w:r>
          </w:p>
        </w:tc>
      </w:tr>
      <w:tr w:rsidR="004E7347" w:rsidRPr="00222788" w14:paraId="69C6C480" w14:textId="77777777" w:rsidTr="002E5154">
        <w:trPr>
          <w:trHeight w:val="315"/>
        </w:trPr>
        <w:tc>
          <w:tcPr>
            <w:tcW w:w="462" w:type="dxa"/>
            <w:vMerge w:val="restart"/>
          </w:tcPr>
          <w:p w14:paraId="5B5CFC54" w14:textId="77777777" w:rsidR="004E7347" w:rsidRPr="0054099D" w:rsidRDefault="004E7347" w:rsidP="004F14ED">
            <w:pPr>
              <w:spacing w:after="0"/>
              <w:jc w:val="both"/>
              <w:rPr>
                <w:rFonts w:cs="Arial"/>
                <w:b/>
                <w:color w:val="000000" w:themeColor="text1"/>
              </w:rPr>
            </w:pPr>
          </w:p>
        </w:tc>
        <w:tc>
          <w:tcPr>
            <w:tcW w:w="979" w:type="dxa"/>
          </w:tcPr>
          <w:p w14:paraId="19490D5E" w14:textId="77777777" w:rsidR="004E7347" w:rsidRPr="0054099D" w:rsidRDefault="004E7347" w:rsidP="004E7347">
            <w:pPr>
              <w:spacing w:before="20" w:after="20"/>
              <w:jc w:val="both"/>
              <w:rPr>
                <w:rFonts w:cs="Arial"/>
                <w:color w:val="000000" w:themeColor="text1"/>
              </w:rPr>
            </w:pPr>
            <w:r w:rsidRPr="00273F2F">
              <w:rPr>
                <w:rFonts w:cs="Arial"/>
                <w:color w:val="000000" w:themeColor="text1"/>
              </w:rPr>
              <w:fldChar w:fldCharType="begin">
                <w:ffData>
                  <w:name w:val=""/>
                  <w:enabled/>
                  <w:calcOnExit w:val="0"/>
                  <w:checkBox>
                    <w:sizeAuto/>
                    <w:default w:val="1"/>
                  </w:checkBox>
                </w:ffData>
              </w:fldChar>
            </w:r>
            <w:r w:rsidRPr="00273F2F">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273F2F">
              <w:rPr>
                <w:rFonts w:cs="Arial"/>
                <w:color w:val="000000" w:themeColor="text1"/>
              </w:rPr>
              <w:fldChar w:fldCharType="end"/>
            </w:r>
          </w:p>
        </w:tc>
        <w:tc>
          <w:tcPr>
            <w:tcW w:w="8633" w:type="dxa"/>
          </w:tcPr>
          <w:p w14:paraId="22928360"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 xml:space="preserve">Yes, through the work to prepare or develop the new corporate plan </w:t>
            </w:r>
          </w:p>
        </w:tc>
      </w:tr>
      <w:tr w:rsidR="004E7347" w:rsidRPr="00222788" w14:paraId="33AB0032" w14:textId="77777777" w:rsidTr="002E5154">
        <w:trPr>
          <w:trHeight w:val="99"/>
        </w:trPr>
        <w:tc>
          <w:tcPr>
            <w:tcW w:w="462" w:type="dxa"/>
            <w:vMerge/>
          </w:tcPr>
          <w:p w14:paraId="096D5F69" w14:textId="77777777" w:rsidR="004E7347" w:rsidRPr="0054099D" w:rsidRDefault="004E7347" w:rsidP="004E7347">
            <w:pPr>
              <w:spacing w:before="60" w:after="60"/>
              <w:jc w:val="both"/>
              <w:rPr>
                <w:rFonts w:cs="Arial"/>
                <w:b/>
                <w:color w:val="000000" w:themeColor="text1"/>
              </w:rPr>
            </w:pPr>
          </w:p>
        </w:tc>
        <w:tc>
          <w:tcPr>
            <w:tcW w:w="979" w:type="dxa"/>
          </w:tcPr>
          <w:p w14:paraId="43F1EAC1" w14:textId="77777777" w:rsidR="004E7347" w:rsidRPr="0054099D" w:rsidRDefault="004E7347" w:rsidP="004E7347">
            <w:pPr>
              <w:spacing w:before="20" w:after="20"/>
              <w:jc w:val="both"/>
              <w:rPr>
                <w:rFonts w:cs="Arial"/>
                <w:color w:val="000000" w:themeColor="text1"/>
              </w:rPr>
            </w:pPr>
            <w:r w:rsidRPr="00273F2F">
              <w:rPr>
                <w:rFonts w:cs="Arial"/>
                <w:color w:val="000000" w:themeColor="text1"/>
              </w:rPr>
              <w:fldChar w:fldCharType="begin">
                <w:ffData>
                  <w:name w:val=""/>
                  <w:enabled/>
                  <w:calcOnExit w:val="0"/>
                  <w:checkBox>
                    <w:sizeAuto/>
                    <w:default w:val="1"/>
                  </w:checkBox>
                </w:ffData>
              </w:fldChar>
            </w:r>
            <w:r w:rsidRPr="00273F2F">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273F2F">
              <w:rPr>
                <w:rFonts w:cs="Arial"/>
                <w:color w:val="000000" w:themeColor="text1"/>
              </w:rPr>
              <w:fldChar w:fldCharType="end"/>
            </w:r>
          </w:p>
        </w:tc>
        <w:tc>
          <w:tcPr>
            <w:tcW w:w="8633" w:type="dxa"/>
          </w:tcPr>
          <w:p w14:paraId="32C7BD04" w14:textId="77777777" w:rsidR="004E7347" w:rsidRPr="0054099D" w:rsidRDefault="004E7347" w:rsidP="001F1115">
            <w:pPr>
              <w:spacing w:before="20" w:after="20"/>
              <w:jc w:val="both"/>
              <w:rPr>
                <w:rFonts w:cs="Arial"/>
                <w:color w:val="000000" w:themeColor="text1"/>
              </w:rPr>
            </w:pPr>
            <w:r w:rsidRPr="0054099D">
              <w:rPr>
                <w:rFonts w:cs="Arial"/>
                <w:color w:val="000000" w:themeColor="text1"/>
              </w:rPr>
              <w:t>Yes, through organisation wide annual business planning</w:t>
            </w:r>
          </w:p>
        </w:tc>
      </w:tr>
      <w:tr w:rsidR="004E7347" w:rsidRPr="00222788" w14:paraId="28AD198F" w14:textId="77777777" w:rsidTr="002E5154">
        <w:trPr>
          <w:trHeight w:val="99"/>
        </w:trPr>
        <w:tc>
          <w:tcPr>
            <w:tcW w:w="462" w:type="dxa"/>
            <w:vMerge/>
          </w:tcPr>
          <w:p w14:paraId="42334B6A" w14:textId="77777777" w:rsidR="004E7347" w:rsidRPr="0054099D" w:rsidRDefault="004E7347" w:rsidP="004E7347">
            <w:pPr>
              <w:spacing w:before="60" w:after="60"/>
              <w:jc w:val="both"/>
              <w:rPr>
                <w:rFonts w:cs="Arial"/>
                <w:b/>
                <w:color w:val="000000" w:themeColor="text1"/>
              </w:rPr>
            </w:pPr>
          </w:p>
        </w:tc>
        <w:tc>
          <w:tcPr>
            <w:tcW w:w="979" w:type="dxa"/>
          </w:tcPr>
          <w:p w14:paraId="44E105C3"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07A6E508"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Yes, in some departments/jobs</w:t>
            </w:r>
          </w:p>
        </w:tc>
      </w:tr>
      <w:tr w:rsidR="004E7347" w:rsidRPr="00222788" w14:paraId="07853969" w14:textId="77777777" w:rsidTr="002E5154">
        <w:trPr>
          <w:trHeight w:val="99"/>
        </w:trPr>
        <w:tc>
          <w:tcPr>
            <w:tcW w:w="462" w:type="dxa"/>
            <w:vMerge/>
          </w:tcPr>
          <w:p w14:paraId="13BA3887" w14:textId="77777777" w:rsidR="004E7347" w:rsidRPr="0054099D" w:rsidRDefault="004E7347" w:rsidP="004E7347">
            <w:pPr>
              <w:spacing w:before="60" w:after="60"/>
              <w:jc w:val="both"/>
              <w:rPr>
                <w:rFonts w:cs="Arial"/>
                <w:b/>
                <w:color w:val="000000" w:themeColor="text1"/>
              </w:rPr>
            </w:pPr>
          </w:p>
        </w:tc>
        <w:tc>
          <w:tcPr>
            <w:tcW w:w="979" w:type="dxa"/>
          </w:tcPr>
          <w:p w14:paraId="6A1741A5" w14:textId="77777777" w:rsidR="004E7347" w:rsidRPr="0054099D" w:rsidRDefault="008A42D0"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193E5666"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 these are already mainstreamed through the organisation’s ongoing corporate plan</w:t>
            </w:r>
          </w:p>
        </w:tc>
      </w:tr>
      <w:tr w:rsidR="004E7347" w:rsidRPr="00222788" w14:paraId="50393145" w14:textId="77777777" w:rsidTr="002E5154">
        <w:trPr>
          <w:trHeight w:val="99"/>
        </w:trPr>
        <w:tc>
          <w:tcPr>
            <w:tcW w:w="462" w:type="dxa"/>
            <w:vMerge/>
          </w:tcPr>
          <w:p w14:paraId="1CF82705" w14:textId="77777777" w:rsidR="004E7347" w:rsidRPr="0054099D" w:rsidRDefault="004E7347" w:rsidP="004E7347">
            <w:pPr>
              <w:spacing w:before="60" w:after="60"/>
              <w:jc w:val="both"/>
              <w:rPr>
                <w:rFonts w:cs="Arial"/>
                <w:b/>
                <w:color w:val="000000" w:themeColor="text1"/>
              </w:rPr>
            </w:pPr>
          </w:p>
        </w:tc>
        <w:tc>
          <w:tcPr>
            <w:tcW w:w="979" w:type="dxa"/>
          </w:tcPr>
          <w:p w14:paraId="76FDB54B"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7E20ED36"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 xml:space="preserve">No, the organisation’s planning cycle does not coincide with this </w:t>
            </w:r>
            <w:r w:rsidR="00B46876">
              <w:rPr>
                <w:rFonts w:cs="Arial"/>
                <w:color w:val="000000" w:themeColor="text1"/>
              </w:rPr>
              <w:t>2021-22</w:t>
            </w:r>
            <w:r w:rsidRPr="0054099D">
              <w:rPr>
                <w:rFonts w:cs="Arial"/>
                <w:color w:val="000000" w:themeColor="text1"/>
              </w:rPr>
              <w:t xml:space="preserve"> report</w:t>
            </w:r>
          </w:p>
        </w:tc>
      </w:tr>
      <w:tr w:rsidR="004E7347" w:rsidRPr="00222788" w14:paraId="7FFB048E" w14:textId="77777777" w:rsidTr="002E5154">
        <w:trPr>
          <w:trHeight w:val="99"/>
        </w:trPr>
        <w:tc>
          <w:tcPr>
            <w:tcW w:w="462" w:type="dxa"/>
            <w:vMerge/>
          </w:tcPr>
          <w:p w14:paraId="3D23F943" w14:textId="77777777" w:rsidR="004E7347" w:rsidRPr="0054099D" w:rsidRDefault="004E7347" w:rsidP="004E7347">
            <w:pPr>
              <w:spacing w:before="60" w:after="60"/>
              <w:jc w:val="both"/>
              <w:rPr>
                <w:rFonts w:cs="Arial"/>
                <w:b/>
                <w:color w:val="000000" w:themeColor="text1"/>
              </w:rPr>
            </w:pPr>
          </w:p>
        </w:tc>
        <w:tc>
          <w:tcPr>
            <w:tcW w:w="979" w:type="dxa"/>
          </w:tcPr>
          <w:p w14:paraId="281E46F9"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ed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tcPr>
          <w:p w14:paraId="2C958ACF" w14:textId="77777777" w:rsidR="004E7347" w:rsidRPr="0054099D" w:rsidRDefault="004E7347" w:rsidP="004E7347">
            <w:pPr>
              <w:spacing w:before="20" w:after="20"/>
              <w:jc w:val="both"/>
              <w:rPr>
                <w:rFonts w:cs="Arial"/>
                <w:color w:val="000000" w:themeColor="text1"/>
              </w:rPr>
            </w:pPr>
            <w:r w:rsidRPr="0054099D">
              <w:rPr>
                <w:rFonts w:cs="Arial"/>
                <w:color w:val="000000" w:themeColor="text1"/>
              </w:rPr>
              <w:t>Not applicable</w:t>
            </w:r>
          </w:p>
        </w:tc>
      </w:tr>
      <w:tr w:rsidR="004E7347" w:rsidRPr="00222788" w14:paraId="5D27AA32" w14:textId="77777777" w:rsidTr="002E5154">
        <w:tc>
          <w:tcPr>
            <w:tcW w:w="462" w:type="dxa"/>
          </w:tcPr>
          <w:p w14:paraId="5BEAC83A" w14:textId="77777777" w:rsidR="004E7347" w:rsidRPr="0054099D" w:rsidRDefault="004E7347" w:rsidP="00D75C0D">
            <w:pPr>
              <w:spacing w:after="60"/>
              <w:jc w:val="both"/>
              <w:rPr>
                <w:rFonts w:cs="Arial"/>
                <w:b/>
                <w:color w:val="000000" w:themeColor="text1"/>
              </w:rPr>
            </w:pPr>
          </w:p>
        </w:tc>
        <w:tc>
          <w:tcPr>
            <w:tcW w:w="9612" w:type="dxa"/>
            <w:gridSpan w:val="2"/>
            <w:vAlign w:val="center"/>
          </w:tcPr>
          <w:p w14:paraId="591030A9" w14:textId="77777777" w:rsidR="004E7347" w:rsidRPr="0054099D" w:rsidRDefault="004E7347" w:rsidP="00E5081F">
            <w:pPr>
              <w:spacing w:before="40" w:after="40"/>
              <w:jc w:val="both"/>
              <w:rPr>
                <w:rFonts w:cs="Arial"/>
                <w:color w:val="000000" w:themeColor="text1"/>
              </w:rPr>
            </w:pPr>
            <w:r w:rsidRPr="0054099D">
              <w:rPr>
                <w:rFonts w:cs="Arial"/>
                <w:color w:val="000000" w:themeColor="text1"/>
              </w:rPr>
              <w:t>Please provide any details and examples:</w:t>
            </w:r>
          </w:p>
        </w:tc>
      </w:tr>
      <w:tr w:rsidR="004E7347" w:rsidRPr="00222788" w14:paraId="4388FC13" w14:textId="77777777" w:rsidTr="002E5154">
        <w:trPr>
          <w:trHeight w:val="4159"/>
        </w:trPr>
        <w:tc>
          <w:tcPr>
            <w:tcW w:w="462" w:type="dxa"/>
          </w:tcPr>
          <w:p w14:paraId="55B92218" w14:textId="77777777" w:rsidR="004E7347" w:rsidRPr="008855CE" w:rsidRDefault="004E7347" w:rsidP="004E7347">
            <w:pPr>
              <w:spacing w:before="60" w:after="60"/>
              <w:jc w:val="both"/>
              <w:rPr>
                <w:rFonts w:cstheme="minorHAnsi"/>
                <w:b/>
                <w:color w:val="000000" w:themeColor="text1"/>
              </w:rPr>
            </w:pPr>
          </w:p>
        </w:tc>
        <w:tc>
          <w:tcPr>
            <w:tcW w:w="9612" w:type="dxa"/>
            <w:gridSpan w:val="2"/>
            <w:vAlign w:val="center"/>
          </w:tcPr>
          <w:p w14:paraId="3A5DDC12" w14:textId="77777777" w:rsidR="004E7347" w:rsidRDefault="004E7347" w:rsidP="004E7347">
            <w:pPr>
              <w:spacing w:after="0"/>
              <w:jc w:val="both"/>
              <w:rPr>
                <w:lang w:val="en-GB"/>
              </w:rPr>
            </w:pPr>
            <w:r w:rsidRPr="008C560A">
              <w:rPr>
                <w:rFonts w:cstheme="minorHAnsi"/>
                <w:i/>
                <w:color w:val="000000" w:themeColor="text1"/>
              </w:rPr>
              <w:t xml:space="preserve">Sport NI’s </w:t>
            </w:r>
            <w:r w:rsidR="0072329D">
              <w:rPr>
                <w:rFonts w:cstheme="minorHAnsi"/>
                <w:i/>
                <w:color w:val="000000" w:themeColor="text1"/>
              </w:rPr>
              <w:t xml:space="preserve">Corporate Plan and EQIA is located: </w:t>
            </w:r>
            <w:hyperlink r:id="rId30" w:history="1">
              <w:r w:rsidR="007F38E9" w:rsidRPr="007F38E9">
                <w:rPr>
                  <w:color w:val="0000FF"/>
                  <w:u w:val="single"/>
                  <w:lang w:val="en-GB"/>
                </w:rPr>
                <w:t>The Power of Sport – Our Five-Year Plan | Sport NI</w:t>
              </w:r>
            </w:hyperlink>
          </w:p>
          <w:p w14:paraId="3DD060DA" w14:textId="77777777" w:rsidR="007F38E9" w:rsidRDefault="007F38E9" w:rsidP="004E7347">
            <w:pPr>
              <w:spacing w:after="0"/>
              <w:jc w:val="both"/>
              <w:rPr>
                <w:rFonts w:cstheme="minorHAnsi"/>
                <w:i/>
                <w:color w:val="000000" w:themeColor="text1"/>
              </w:rPr>
            </w:pPr>
            <w:r>
              <w:rPr>
                <w:lang w:val="en-GB"/>
              </w:rPr>
              <w:t xml:space="preserve">Equality and Inclusion are at the heart of the plan: </w:t>
            </w:r>
            <w:hyperlink r:id="rId31" w:history="1">
              <w:r w:rsidRPr="007F38E9">
                <w:rPr>
                  <w:color w:val="0000FF"/>
                  <w:u w:val="single"/>
                  <w:lang w:val="en-GB"/>
                </w:rPr>
                <w:t>Sport NI sets out plan to ‘level the playing field’ | Sport NI</w:t>
              </w:r>
            </w:hyperlink>
          </w:p>
          <w:p w14:paraId="7E205B84" w14:textId="77777777" w:rsidR="0072329D" w:rsidRDefault="0072329D" w:rsidP="004E7347">
            <w:pPr>
              <w:spacing w:after="0"/>
              <w:jc w:val="both"/>
              <w:rPr>
                <w:rFonts w:cstheme="minorHAnsi"/>
                <w:i/>
                <w:color w:val="000000" w:themeColor="text1"/>
              </w:rPr>
            </w:pPr>
          </w:p>
          <w:p w14:paraId="3A63CC5E" w14:textId="77777777" w:rsidR="004E7347" w:rsidRDefault="004E7347" w:rsidP="004E7347">
            <w:pPr>
              <w:spacing w:after="0"/>
              <w:jc w:val="both"/>
              <w:rPr>
                <w:rFonts w:cstheme="minorHAnsi"/>
                <w:i/>
                <w:color w:val="000000" w:themeColor="text1"/>
              </w:rPr>
            </w:pPr>
            <w:r>
              <w:rPr>
                <w:rFonts w:cstheme="minorHAnsi"/>
                <w:i/>
                <w:color w:val="000000" w:themeColor="text1"/>
              </w:rPr>
              <w:t xml:space="preserve">The </w:t>
            </w:r>
            <w:r w:rsidRPr="008C560A">
              <w:rPr>
                <w:rFonts w:cstheme="minorHAnsi"/>
                <w:i/>
                <w:color w:val="000000" w:themeColor="text1"/>
              </w:rPr>
              <w:t xml:space="preserve">annual business plans reflect the </w:t>
            </w:r>
            <w:r>
              <w:rPr>
                <w:rFonts w:cstheme="minorHAnsi"/>
                <w:i/>
                <w:color w:val="000000" w:themeColor="text1"/>
              </w:rPr>
              <w:t>outcomes with</w:t>
            </w:r>
            <w:r w:rsidRPr="008C560A">
              <w:rPr>
                <w:rFonts w:cstheme="minorHAnsi"/>
                <w:i/>
                <w:color w:val="000000" w:themeColor="text1"/>
              </w:rPr>
              <w:t xml:space="preserve">in Sport NI’s Corporate Plan, </w:t>
            </w:r>
            <w:r>
              <w:rPr>
                <w:rFonts w:cstheme="minorHAnsi"/>
                <w:i/>
                <w:color w:val="000000" w:themeColor="text1"/>
              </w:rPr>
              <w:t xml:space="preserve">with detailed </w:t>
            </w:r>
            <w:r w:rsidRPr="001A5CB9">
              <w:rPr>
                <w:rFonts w:cstheme="minorHAnsi"/>
                <w:i/>
                <w:color w:val="000000" w:themeColor="text1"/>
              </w:rPr>
              <w:t xml:space="preserve">targets </w:t>
            </w:r>
            <w:r>
              <w:rPr>
                <w:rFonts w:cstheme="minorHAnsi"/>
                <w:i/>
                <w:color w:val="000000" w:themeColor="text1"/>
              </w:rPr>
              <w:t xml:space="preserve">to achieve these outcomes. These, outcomes, targets and the programmes developed to achieve them are developed with Section 75 duties incorporated at their development stage </w:t>
            </w:r>
            <w:r w:rsidRPr="008C560A">
              <w:rPr>
                <w:rFonts w:cstheme="minorHAnsi"/>
                <w:i/>
                <w:color w:val="000000" w:themeColor="text1"/>
              </w:rPr>
              <w:t>to promote equality of opportunity and good relations. Both strategic documents underwent rigorous consultation with stakeholders.</w:t>
            </w:r>
          </w:p>
          <w:p w14:paraId="21A3FDE7" w14:textId="77777777" w:rsidR="004E7347" w:rsidRDefault="004E7347" w:rsidP="004E7347">
            <w:pPr>
              <w:spacing w:after="0"/>
              <w:jc w:val="both"/>
              <w:rPr>
                <w:rFonts w:cstheme="minorHAnsi"/>
                <w:i/>
                <w:color w:val="000000" w:themeColor="text1"/>
              </w:rPr>
            </w:pPr>
          </w:p>
          <w:p w14:paraId="2B5052E6" w14:textId="77777777" w:rsidR="004E7347" w:rsidRPr="008C560A" w:rsidRDefault="004E7347" w:rsidP="001F1115">
            <w:pPr>
              <w:spacing w:after="0"/>
              <w:jc w:val="both"/>
              <w:rPr>
                <w:rFonts w:cstheme="minorHAnsi"/>
                <w:i/>
                <w:color w:val="000000" w:themeColor="text1"/>
              </w:rPr>
            </w:pPr>
          </w:p>
        </w:tc>
      </w:tr>
      <w:tr w:rsidR="004E7347" w:rsidRPr="00222788" w14:paraId="32E5B7E4" w14:textId="77777777" w:rsidTr="002E5154">
        <w:tc>
          <w:tcPr>
            <w:tcW w:w="462" w:type="dxa"/>
          </w:tcPr>
          <w:p w14:paraId="793B396B" w14:textId="77777777" w:rsidR="004E7347" w:rsidRPr="0054099D" w:rsidRDefault="004E7347" w:rsidP="004E7347">
            <w:pPr>
              <w:spacing w:after="0"/>
              <w:jc w:val="both"/>
              <w:rPr>
                <w:rFonts w:cs="Arial"/>
                <w:b/>
                <w:color w:val="000000" w:themeColor="text1"/>
              </w:rPr>
            </w:pPr>
          </w:p>
        </w:tc>
        <w:tc>
          <w:tcPr>
            <w:tcW w:w="9612" w:type="dxa"/>
            <w:gridSpan w:val="2"/>
            <w:vAlign w:val="center"/>
          </w:tcPr>
          <w:p w14:paraId="7016B9E0" w14:textId="77777777" w:rsidR="004E7347" w:rsidRPr="0054099D" w:rsidRDefault="004E7347" w:rsidP="004E7347">
            <w:pPr>
              <w:spacing w:after="0"/>
              <w:jc w:val="both"/>
              <w:rPr>
                <w:rFonts w:cs="Arial"/>
                <w:color w:val="000000" w:themeColor="text1"/>
              </w:rPr>
            </w:pPr>
          </w:p>
        </w:tc>
      </w:tr>
    </w:tbl>
    <w:p w14:paraId="31CC86DD" w14:textId="77777777" w:rsidR="007F38E9" w:rsidRDefault="007F38E9">
      <w:r>
        <w:br w:type="page"/>
      </w: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
        <w:gridCol w:w="736"/>
        <w:gridCol w:w="171"/>
        <w:gridCol w:w="44"/>
        <w:gridCol w:w="28"/>
        <w:gridCol w:w="68"/>
        <w:gridCol w:w="473"/>
        <w:gridCol w:w="565"/>
        <w:gridCol w:w="227"/>
        <w:gridCol w:w="203"/>
        <w:gridCol w:w="539"/>
        <w:gridCol w:w="135"/>
        <w:gridCol w:w="30"/>
        <w:gridCol w:w="275"/>
        <w:gridCol w:w="314"/>
        <w:gridCol w:w="157"/>
        <w:gridCol w:w="412"/>
        <w:gridCol w:w="133"/>
        <w:gridCol w:w="177"/>
        <w:gridCol w:w="96"/>
        <w:gridCol w:w="54"/>
        <w:gridCol w:w="165"/>
        <w:gridCol w:w="135"/>
        <w:gridCol w:w="355"/>
        <w:gridCol w:w="142"/>
        <w:gridCol w:w="296"/>
        <w:gridCol w:w="618"/>
        <w:gridCol w:w="113"/>
        <w:gridCol w:w="576"/>
        <w:gridCol w:w="671"/>
        <w:gridCol w:w="1704"/>
      </w:tblGrid>
      <w:tr w:rsidR="004E7347" w:rsidRPr="00222788" w14:paraId="0D786569" w14:textId="77777777" w:rsidTr="002E5154">
        <w:tc>
          <w:tcPr>
            <w:tcW w:w="10074" w:type="dxa"/>
            <w:gridSpan w:val="31"/>
          </w:tcPr>
          <w:p w14:paraId="0E5E8862" w14:textId="77777777" w:rsidR="00B15474" w:rsidRDefault="00B15474" w:rsidP="004E7347">
            <w:pPr>
              <w:spacing w:before="60" w:after="60"/>
              <w:jc w:val="both"/>
              <w:rPr>
                <w:rFonts w:cs="Arial"/>
                <w:b/>
                <w:color w:val="000000" w:themeColor="text1"/>
              </w:rPr>
            </w:pPr>
          </w:p>
          <w:p w14:paraId="5BA2BEA3" w14:textId="77777777" w:rsidR="004E7347" w:rsidRPr="0054099D" w:rsidRDefault="004E7347" w:rsidP="004E7347">
            <w:pPr>
              <w:spacing w:before="60" w:after="60"/>
              <w:jc w:val="both"/>
              <w:rPr>
                <w:rFonts w:cs="Arial"/>
                <w:b/>
                <w:color w:val="000000" w:themeColor="text1"/>
              </w:rPr>
            </w:pPr>
            <w:r w:rsidRPr="0054099D">
              <w:rPr>
                <w:rFonts w:cs="Arial"/>
                <w:b/>
                <w:color w:val="000000" w:themeColor="text1"/>
              </w:rPr>
              <w:t xml:space="preserve">Equality action plans/measures </w:t>
            </w:r>
          </w:p>
        </w:tc>
      </w:tr>
      <w:tr w:rsidR="004E7347" w:rsidRPr="00222788" w14:paraId="70257EC5" w14:textId="77777777" w:rsidTr="002E5154">
        <w:tc>
          <w:tcPr>
            <w:tcW w:w="462" w:type="dxa"/>
          </w:tcPr>
          <w:p w14:paraId="5ED719BA" w14:textId="77777777" w:rsidR="004E7347" w:rsidRPr="0054099D" w:rsidRDefault="004E7347" w:rsidP="00D75C0D">
            <w:pPr>
              <w:spacing w:after="60"/>
              <w:jc w:val="both"/>
              <w:rPr>
                <w:rFonts w:cs="Arial"/>
                <w:b/>
                <w:color w:val="000000" w:themeColor="text1"/>
              </w:rPr>
            </w:pPr>
            <w:r w:rsidRPr="0054099D">
              <w:rPr>
                <w:rFonts w:cs="Arial"/>
                <w:b/>
                <w:color w:val="000000" w:themeColor="text1"/>
              </w:rPr>
              <w:t>7</w:t>
            </w:r>
          </w:p>
        </w:tc>
        <w:tc>
          <w:tcPr>
            <w:tcW w:w="9612" w:type="dxa"/>
            <w:gridSpan w:val="30"/>
            <w:vAlign w:val="center"/>
          </w:tcPr>
          <w:p w14:paraId="7D02D154"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Within the </w:t>
            </w:r>
            <w:r w:rsidR="0072329D">
              <w:rPr>
                <w:rFonts w:cs="Arial"/>
                <w:color w:val="000000" w:themeColor="text1"/>
              </w:rPr>
              <w:t>202</w:t>
            </w:r>
            <w:r w:rsidR="00B94DB4">
              <w:rPr>
                <w:rFonts w:cs="Arial"/>
                <w:color w:val="000000" w:themeColor="text1"/>
              </w:rPr>
              <w:t>1</w:t>
            </w:r>
            <w:r w:rsidR="0072329D">
              <w:rPr>
                <w:rFonts w:cs="Arial"/>
                <w:color w:val="000000" w:themeColor="text1"/>
              </w:rPr>
              <w:t>-22</w:t>
            </w:r>
            <w:r w:rsidRPr="0054099D">
              <w:rPr>
                <w:rFonts w:cs="Arial"/>
                <w:color w:val="000000" w:themeColor="text1"/>
              </w:rPr>
              <w:t xml:space="preserve"> reporting period, please indicate the </w:t>
            </w:r>
            <w:r w:rsidRPr="0054099D">
              <w:rPr>
                <w:rFonts w:cs="Arial"/>
                <w:b/>
                <w:color w:val="000000" w:themeColor="text1"/>
              </w:rPr>
              <w:t>number</w:t>
            </w:r>
            <w:r w:rsidRPr="0054099D">
              <w:rPr>
                <w:rFonts w:cs="Arial"/>
                <w:color w:val="000000" w:themeColor="text1"/>
              </w:rPr>
              <w:t xml:space="preserve"> of:</w:t>
            </w:r>
          </w:p>
        </w:tc>
      </w:tr>
      <w:tr w:rsidR="004E7347" w:rsidRPr="00222788" w14:paraId="2DEF0991" w14:textId="77777777" w:rsidTr="002E5154">
        <w:tc>
          <w:tcPr>
            <w:tcW w:w="462" w:type="dxa"/>
          </w:tcPr>
          <w:p w14:paraId="697D4420" w14:textId="77777777" w:rsidR="004E7347" w:rsidRPr="0054099D" w:rsidRDefault="004E7347" w:rsidP="004E7347">
            <w:pPr>
              <w:spacing w:before="60" w:after="0"/>
              <w:jc w:val="both"/>
              <w:rPr>
                <w:rFonts w:cs="Arial"/>
                <w:b/>
                <w:color w:val="000000" w:themeColor="text1"/>
              </w:rPr>
            </w:pPr>
          </w:p>
        </w:tc>
        <w:tc>
          <w:tcPr>
            <w:tcW w:w="2085" w:type="dxa"/>
            <w:gridSpan w:val="7"/>
            <w:tcBorders>
              <w:right w:val="single" w:sz="4" w:space="0" w:color="auto"/>
            </w:tcBorders>
            <w:vAlign w:val="center"/>
          </w:tcPr>
          <w:p w14:paraId="05AB6382" w14:textId="77777777" w:rsidR="004E7347" w:rsidRPr="0054099D" w:rsidRDefault="004E7347" w:rsidP="004E7347">
            <w:pPr>
              <w:spacing w:before="60" w:after="0"/>
              <w:jc w:val="both"/>
              <w:rPr>
                <w:rFonts w:cs="Arial"/>
                <w:color w:val="000000" w:themeColor="text1"/>
              </w:rPr>
            </w:pPr>
            <w:r w:rsidRPr="0054099D">
              <w:rPr>
                <w:rFonts w:cs="Arial"/>
                <w:color w:val="000000" w:themeColor="text1"/>
              </w:rPr>
              <w:t>Actions completed:</w:t>
            </w:r>
          </w:p>
        </w:tc>
        <w:tc>
          <w:tcPr>
            <w:tcW w:w="430" w:type="dxa"/>
            <w:gridSpan w:val="2"/>
            <w:tcBorders>
              <w:top w:val="single" w:sz="4" w:space="0" w:color="auto"/>
              <w:left w:val="single" w:sz="4" w:space="0" w:color="auto"/>
              <w:bottom w:val="single" w:sz="4" w:space="0" w:color="auto"/>
              <w:right w:val="single" w:sz="4" w:space="0" w:color="auto"/>
            </w:tcBorders>
            <w:vAlign w:val="center"/>
          </w:tcPr>
          <w:p w14:paraId="1B152A93" w14:textId="77777777" w:rsidR="004E7347" w:rsidRPr="0054099D" w:rsidRDefault="00B94DB4" w:rsidP="002E5154">
            <w:pPr>
              <w:spacing w:before="60" w:after="0"/>
              <w:rPr>
                <w:color w:val="000000" w:themeColor="text1"/>
              </w:rPr>
            </w:pPr>
            <w:r>
              <w:rPr>
                <w:color w:val="000000" w:themeColor="text1"/>
              </w:rPr>
              <w:t>2</w:t>
            </w:r>
          </w:p>
        </w:tc>
        <w:tc>
          <w:tcPr>
            <w:tcW w:w="2268" w:type="dxa"/>
            <w:gridSpan w:val="10"/>
            <w:tcBorders>
              <w:left w:val="single" w:sz="4" w:space="0" w:color="auto"/>
              <w:right w:val="single" w:sz="4" w:space="0" w:color="auto"/>
            </w:tcBorders>
            <w:vAlign w:val="center"/>
          </w:tcPr>
          <w:p w14:paraId="160F13A9" w14:textId="77777777" w:rsidR="004E7347" w:rsidRPr="0054099D" w:rsidRDefault="004E7347" w:rsidP="004E7347">
            <w:pPr>
              <w:spacing w:before="60" w:after="0"/>
              <w:jc w:val="both"/>
              <w:rPr>
                <w:rFonts w:cs="Arial"/>
                <w:color w:val="000000" w:themeColor="text1"/>
              </w:rPr>
            </w:pPr>
            <w:r w:rsidRPr="0054099D">
              <w:rPr>
                <w:rFonts w:cs="Arial"/>
                <w:color w:val="000000" w:themeColor="text1"/>
              </w:rPr>
              <w:t>Actions ongoing:</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B71EE18" w14:textId="77777777" w:rsidR="004E7347" w:rsidRPr="0054099D" w:rsidRDefault="007F38E9" w:rsidP="004E7347">
            <w:pPr>
              <w:spacing w:before="60" w:after="0"/>
              <w:jc w:val="center"/>
              <w:rPr>
                <w:color w:val="000000" w:themeColor="text1"/>
              </w:rPr>
            </w:pPr>
            <w:r>
              <w:rPr>
                <w:color w:val="000000" w:themeColor="text1"/>
              </w:rPr>
              <w:t>2</w:t>
            </w:r>
          </w:p>
        </w:tc>
        <w:tc>
          <w:tcPr>
            <w:tcW w:w="2274" w:type="dxa"/>
            <w:gridSpan w:val="5"/>
            <w:tcBorders>
              <w:left w:val="single" w:sz="4" w:space="0" w:color="auto"/>
              <w:right w:val="single" w:sz="4" w:space="0" w:color="auto"/>
            </w:tcBorders>
            <w:vAlign w:val="center"/>
          </w:tcPr>
          <w:p w14:paraId="3CC7F54C" w14:textId="77777777" w:rsidR="004E7347" w:rsidRPr="0054099D" w:rsidRDefault="004E7347" w:rsidP="004E7347">
            <w:pPr>
              <w:spacing w:before="60" w:after="0"/>
              <w:jc w:val="both"/>
              <w:rPr>
                <w:rFonts w:cs="Arial"/>
                <w:color w:val="000000" w:themeColor="text1"/>
              </w:rPr>
            </w:pPr>
            <w:r w:rsidRPr="0054099D">
              <w:rPr>
                <w:rFonts w:cs="Arial"/>
                <w:color w:val="000000" w:themeColor="text1"/>
              </w:rPr>
              <w:t>Actions to commence:</w:t>
            </w:r>
          </w:p>
        </w:tc>
        <w:tc>
          <w:tcPr>
            <w:tcW w:w="1704" w:type="dxa"/>
            <w:tcBorders>
              <w:top w:val="single" w:sz="4" w:space="0" w:color="auto"/>
              <w:left w:val="single" w:sz="4" w:space="0" w:color="auto"/>
              <w:bottom w:val="single" w:sz="4" w:space="0" w:color="auto"/>
              <w:right w:val="single" w:sz="4" w:space="0" w:color="auto"/>
            </w:tcBorders>
            <w:vAlign w:val="center"/>
          </w:tcPr>
          <w:p w14:paraId="5E1A31A2" w14:textId="77777777" w:rsidR="004E7347" w:rsidRPr="0054099D" w:rsidRDefault="004E7347" w:rsidP="004E7347">
            <w:pPr>
              <w:spacing w:before="60" w:after="0"/>
              <w:jc w:val="both"/>
              <w:rPr>
                <w:color w:val="000000" w:themeColor="text1"/>
              </w:rPr>
            </w:pPr>
            <w:r w:rsidRPr="0054099D">
              <w:rPr>
                <w:color w:val="000000" w:themeColor="text1"/>
              </w:rPr>
              <w:fldChar w:fldCharType="begin">
                <w:ffData>
                  <w:name w:val="Text43"/>
                  <w:enabled/>
                  <w:calcOnExit w:val="0"/>
                  <w:textInput>
                    <w:type w:val="number"/>
                  </w:textInput>
                </w:ffData>
              </w:fldChar>
            </w:r>
            <w:r w:rsidRPr="0054099D">
              <w:rPr>
                <w:color w:val="000000" w:themeColor="text1"/>
              </w:rPr>
              <w:instrText xml:space="preserve"> FORMTEXT </w:instrText>
            </w:r>
            <w:r w:rsidRPr="0054099D">
              <w:rPr>
                <w:color w:val="000000" w:themeColor="text1"/>
              </w:rPr>
            </w:r>
            <w:r w:rsidRPr="0054099D">
              <w:rPr>
                <w:color w:val="000000" w:themeColor="text1"/>
              </w:rPr>
              <w:fldChar w:fldCharType="separate"/>
            </w:r>
            <w:r w:rsidRPr="0054099D">
              <w:rPr>
                <w:noProof/>
                <w:color w:val="000000" w:themeColor="text1"/>
              </w:rPr>
              <w:t> </w:t>
            </w:r>
            <w:r w:rsidRPr="0054099D">
              <w:rPr>
                <w:noProof/>
                <w:color w:val="000000" w:themeColor="text1"/>
              </w:rPr>
              <w:t> </w:t>
            </w:r>
            <w:r w:rsidRPr="0054099D">
              <w:rPr>
                <w:noProof/>
                <w:color w:val="000000" w:themeColor="text1"/>
              </w:rPr>
              <w:t> </w:t>
            </w:r>
            <w:r w:rsidRPr="0054099D">
              <w:rPr>
                <w:noProof/>
                <w:color w:val="000000" w:themeColor="text1"/>
              </w:rPr>
              <w:t> </w:t>
            </w:r>
            <w:r w:rsidRPr="0054099D">
              <w:rPr>
                <w:noProof/>
                <w:color w:val="000000" w:themeColor="text1"/>
              </w:rPr>
              <w:t> </w:t>
            </w:r>
            <w:r w:rsidRPr="0054099D">
              <w:rPr>
                <w:color w:val="000000" w:themeColor="text1"/>
              </w:rPr>
              <w:fldChar w:fldCharType="end"/>
            </w:r>
          </w:p>
        </w:tc>
      </w:tr>
      <w:tr w:rsidR="004E7347" w:rsidRPr="00222788" w14:paraId="6551B37C" w14:textId="77777777" w:rsidTr="002E5154">
        <w:tc>
          <w:tcPr>
            <w:tcW w:w="462" w:type="dxa"/>
          </w:tcPr>
          <w:p w14:paraId="464EC0DD" w14:textId="77777777" w:rsidR="004E7347" w:rsidRPr="0054099D" w:rsidRDefault="004E7347" w:rsidP="004E7347">
            <w:pPr>
              <w:spacing w:before="60" w:after="60"/>
              <w:jc w:val="both"/>
              <w:rPr>
                <w:rFonts w:cs="Arial"/>
                <w:b/>
                <w:color w:val="000000" w:themeColor="text1"/>
              </w:rPr>
            </w:pPr>
          </w:p>
        </w:tc>
        <w:tc>
          <w:tcPr>
            <w:tcW w:w="9612" w:type="dxa"/>
            <w:gridSpan w:val="30"/>
            <w:vAlign w:val="center"/>
          </w:tcPr>
          <w:p w14:paraId="5649B92C" w14:textId="77777777" w:rsidR="004E7347" w:rsidRPr="0054099D" w:rsidRDefault="004E7347" w:rsidP="004E7347">
            <w:pPr>
              <w:spacing w:before="60" w:after="60"/>
              <w:jc w:val="both"/>
              <w:rPr>
                <w:rFonts w:cs="Arial"/>
                <w:color w:val="000000" w:themeColor="text1"/>
              </w:rPr>
            </w:pPr>
            <w:r w:rsidRPr="0054099D">
              <w:rPr>
                <w:rFonts w:cs="Arial"/>
                <w:color w:val="000000" w:themeColor="text1"/>
              </w:rPr>
              <w:t>Please provide any details and examples (</w:t>
            </w:r>
            <w:r w:rsidRPr="0054099D">
              <w:rPr>
                <w:rFonts w:cs="Arial"/>
                <w:i/>
                <w:color w:val="000000" w:themeColor="text1"/>
              </w:rPr>
              <w:t>in addition to question 2</w:t>
            </w:r>
            <w:r w:rsidRPr="0054099D">
              <w:rPr>
                <w:rFonts w:cs="Arial"/>
                <w:color w:val="000000" w:themeColor="text1"/>
              </w:rPr>
              <w:t>):</w:t>
            </w:r>
          </w:p>
        </w:tc>
      </w:tr>
      <w:tr w:rsidR="004E7347" w:rsidRPr="00222788" w14:paraId="1E2A9352" w14:textId="77777777" w:rsidTr="002E5154">
        <w:tc>
          <w:tcPr>
            <w:tcW w:w="462" w:type="dxa"/>
          </w:tcPr>
          <w:p w14:paraId="0A5F8879" w14:textId="77777777" w:rsidR="004E7347" w:rsidRPr="0054099D" w:rsidRDefault="004E7347" w:rsidP="004E7347">
            <w:pPr>
              <w:spacing w:before="60" w:after="60"/>
              <w:jc w:val="both"/>
              <w:rPr>
                <w:rFonts w:cs="Arial"/>
                <w:b/>
                <w:color w:val="000000" w:themeColor="text1"/>
              </w:rPr>
            </w:pPr>
          </w:p>
        </w:tc>
        <w:tc>
          <w:tcPr>
            <w:tcW w:w="9612" w:type="dxa"/>
            <w:gridSpan w:val="30"/>
            <w:vAlign w:val="center"/>
          </w:tcPr>
          <w:p w14:paraId="0E033711" w14:textId="77777777" w:rsidR="004E7347" w:rsidRDefault="004E7347" w:rsidP="004E7347">
            <w:pPr>
              <w:autoSpaceDE w:val="0"/>
              <w:autoSpaceDN w:val="0"/>
              <w:adjustRightInd w:val="0"/>
              <w:spacing w:after="0"/>
              <w:jc w:val="both"/>
              <w:rPr>
                <w:rFonts w:cstheme="minorHAnsi"/>
                <w:i/>
                <w:color w:val="000000" w:themeColor="text1"/>
              </w:rPr>
            </w:pPr>
          </w:p>
          <w:p w14:paraId="2C6447FE" w14:textId="77777777" w:rsidR="004E7347" w:rsidRPr="00250BDA" w:rsidRDefault="004E7347" w:rsidP="002E5154">
            <w:pPr>
              <w:autoSpaceDE w:val="0"/>
              <w:autoSpaceDN w:val="0"/>
              <w:adjustRightInd w:val="0"/>
              <w:spacing w:after="0"/>
              <w:jc w:val="both"/>
              <w:rPr>
                <w:rFonts w:cstheme="minorHAnsi"/>
                <w:color w:val="000000" w:themeColor="text1"/>
              </w:rPr>
            </w:pPr>
            <w:r w:rsidRPr="00B02D6B">
              <w:rPr>
                <w:rFonts w:cstheme="minorHAnsi"/>
                <w:i/>
                <w:color w:val="000000" w:themeColor="text1"/>
              </w:rPr>
              <w:t xml:space="preserve">Sport NI’s Equality Scheme, including its Equality Action Plan </w:t>
            </w:r>
            <w:r w:rsidR="002E5154" w:rsidRPr="00B02D6B">
              <w:rPr>
                <w:rFonts w:cstheme="minorHAnsi"/>
                <w:i/>
                <w:color w:val="000000" w:themeColor="text1"/>
              </w:rPr>
              <w:t>where</w:t>
            </w:r>
            <w:r w:rsidRPr="00B02D6B">
              <w:rPr>
                <w:rFonts w:cstheme="minorHAnsi"/>
                <w:i/>
                <w:color w:val="000000" w:themeColor="text1"/>
              </w:rPr>
              <w:t xml:space="preserve"> revised </w:t>
            </w:r>
            <w:r w:rsidR="002E5154" w:rsidRPr="00B02D6B">
              <w:rPr>
                <w:rFonts w:cstheme="minorHAnsi"/>
                <w:i/>
                <w:color w:val="000000" w:themeColor="text1"/>
              </w:rPr>
              <w:t xml:space="preserve">in 2020-21 </w:t>
            </w:r>
            <w:r w:rsidRPr="00B02D6B">
              <w:rPr>
                <w:rFonts w:cstheme="minorHAnsi"/>
                <w:i/>
                <w:color w:val="000000" w:themeColor="text1"/>
              </w:rPr>
              <w:t>to take into account Sport NI’s contribution to the new Strategy for Sport framework and the new outcomes within Sport</w:t>
            </w:r>
            <w:r w:rsidR="002E5154" w:rsidRPr="00B02D6B">
              <w:rPr>
                <w:rFonts w:cstheme="minorHAnsi"/>
                <w:i/>
                <w:color w:val="000000" w:themeColor="text1"/>
              </w:rPr>
              <w:t xml:space="preserve"> NI’s Corporate Plan 2021 – 26. </w:t>
            </w:r>
            <w:r w:rsidRPr="00B02D6B">
              <w:rPr>
                <w:rFonts w:cstheme="minorHAnsi"/>
                <w:i/>
                <w:color w:val="000000" w:themeColor="text1"/>
              </w:rPr>
              <w:t>Sport NI’s Section 75 statutory duties will be incorporated within the new Corporate Plan, Equality Action Plan and subsequent annual Business Plans.</w:t>
            </w:r>
          </w:p>
        </w:tc>
      </w:tr>
      <w:tr w:rsidR="004E7347" w:rsidRPr="00222788" w14:paraId="1DF721B9" w14:textId="77777777" w:rsidTr="002E5154">
        <w:tc>
          <w:tcPr>
            <w:tcW w:w="462" w:type="dxa"/>
          </w:tcPr>
          <w:p w14:paraId="62628588" w14:textId="77777777" w:rsidR="004E7347" w:rsidRPr="0054099D" w:rsidRDefault="004E7347" w:rsidP="004E7347">
            <w:pPr>
              <w:spacing w:after="0"/>
              <w:jc w:val="both"/>
              <w:rPr>
                <w:rFonts w:cs="Arial"/>
                <w:b/>
                <w:color w:val="000000" w:themeColor="text1"/>
              </w:rPr>
            </w:pPr>
          </w:p>
        </w:tc>
        <w:tc>
          <w:tcPr>
            <w:tcW w:w="9612" w:type="dxa"/>
            <w:gridSpan w:val="30"/>
            <w:vAlign w:val="center"/>
          </w:tcPr>
          <w:p w14:paraId="78A99CF3" w14:textId="77777777" w:rsidR="004E7347" w:rsidRPr="0054099D" w:rsidRDefault="004E7347" w:rsidP="004E7347">
            <w:pPr>
              <w:spacing w:after="0"/>
              <w:jc w:val="both"/>
              <w:rPr>
                <w:rFonts w:cs="Arial"/>
                <w:color w:val="000000" w:themeColor="text1"/>
              </w:rPr>
            </w:pPr>
          </w:p>
        </w:tc>
      </w:tr>
      <w:tr w:rsidR="004E7347" w:rsidRPr="00222788" w14:paraId="1DEF2C4F" w14:textId="77777777" w:rsidTr="002E5154">
        <w:tc>
          <w:tcPr>
            <w:tcW w:w="462" w:type="dxa"/>
          </w:tcPr>
          <w:p w14:paraId="2CD56B08" w14:textId="77777777" w:rsidR="004E7347" w:rsidRPr="0054099D" w:rsidRDefault="004E7347" w:rsidP="004E7347">
            <w:pPr>
              <w:spacing w:before="60" w:after="60"/>
              <w:jc w:val="both"/>
              <w:rPr>
                <w:rFonts w:cs="Arial"/>
                <w:b/>
                <w:color w:val="000000" w:themeColor="text1"/>
              </w:rPr>
            </w:pPr>
            <w:r w:rsidRPr="0054099D">
              <w:rPr>
                <w:rFonts w:cs="Arial"/>
                <w:b/>
                <w:color w:val="000000" w:themeColor="text1"/>
              </w:rPr>
              <w:t>8</w:t>
            </w:r>
          </w:p>
        </w:tc>
        <w:tc>
          <w:tcPr>
            <w:tcW w:w="9612" w:type="dxa"/>
            <w:gridSpan w:val="30"/>
          </w:tcPr>
          <w:p w14:paraId="1277EDEC"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Please give details of changes or amendments made to the equality action plan/measures during the </w:t>
            </w:r>
            <w:r w:rsidR="002E5154">
              <w:rPr>
                <w:rFonts w:cs="Arial"/>
                <w:color w:val="000000" w:themeColor="text1"/>
              </w:rPr>
              <w:t>2020-21</w:t>
            </w:r>
            <w:r w:rsidRPr="0054099D">
              <w:rPr>
                <w:rFonts w:cs="Arial"/>
                <w:color w:val="000000" w:themeColor="text1"/>
              </w:rPr>
              <w:t xml:space="preserve"> reporting period </w:t>
            </w:r>
            <w:r w:rsidRPr="0054099D">
              <w:rPr>
                <w:rFonts w:cs="Arial"/>
                <w:i/>
                <w:color w:val="000000" w:themeColor="text1"/>
              </w:rPr>
              <w:t>(points not identified in an appended plan)</w:t>
            </w:r>
            <w:r w:rsidRPr="0054099D">
              <w:rPr>
                <w:rFonts w:cs="Arial"/>
                <w:color w:val="000000" w:themeColor="text1"/>
              </w:rPr>
              <w:t>:</w:t>
            </w:r>
          </w:p>
        </w:tc>
      </w:tr>
      <w:tr w:rsidR="004E7347" w:rsidRPr="00222788" w14:paraId="73AE0468" w14:textId="77777777" w:rsidTr="002E5154">
        <w:tc>
          <w:tcPr>
            <w:tcW w:w="462" w:type="dxa"/>
          </w:tcPr>
          <w:p w14:paraId="7B83A7AA" w14:textId="77777777" w:rsidR="004E7347" w:rsidRPr="0054099D" w:rsidRDefault="004E7347" w:rsidP="00D75C0D">
            <w:pPr>
              <w:spacing w:after="60"/>
              <w:jc w:val="both"/>
              <w:rPr>
                <w:rFonts w:cs="Arial"/>
                <w:b/>
                <w:color w:val="000000" w:themeColor="text1"/>
              </w:rPr>
            </w:pPr>
          </w:p>
        </w:tc>
        <w:tc>
          <w:tcPr>
            <w:tcW w:w="9612" w:type="dxa"/>
            <w:gridSpan w:val="30"/>
          </w:tcPr>
          <w:p w14:paraId="04C42437" w14:textId="77777777" w:rsidR="004E7347" w:rsidRPr="0054099D" w:rsidRDefault="004E7347" w:rsidP="00D75C0D">
            <w:pPr>
              <w:spacing w:after="60"/>
              <w:jc w:val="both"/>
              <w:rPr>
                <w:rFonts w:cs="Arial"/>
                <w:color w:val="000000" w:themeColor="text1"/>
              </w:rPr>
            </w:pPr>
            <w:r w:rsidRPr="0054099D">
              <w:rPr>
                <w:rFonts w:cs="Arial"/>
                <w:color w:val="000000" w:themeColor="text1"/>
              </w:rPr>
              <w:t>N/A</w:t>
            </w:r>
          </w:p>
        </w:tc>
      </w:tr>
      <w:tr w:rsidR="004E7347" w:rsidRPr="00222788" w14:paraId="5A195C1F" w14:textId="77777777" w:rsidTr="002E5154">
        <w:tc>
          <w:tcPr>
            <w:tcW w:w="462" w:type="dxa"/>
          </w:tcPr>
          <w:p w14:paraId="75EBECFC" w14:textId="77777777" w:rsidR="004E7347" w:rsidRPr="0054099D" w:rsidRDefault="004E7347" w:rsidP="004E7347">
            <w:pPr>
              <w:spacing w:after="0"/>
              <w:jc w:val="both"/>
              <w:rPr>
                <w:rFonts w:cs="Arial"/>
                <w:b/>
                <w:color w:val="000000" w:themeColor="text1"/>
              </w:rPr>
            </w:pPr>
          </w:p>
        </w:tc>
        <w:tc>
          <w:tcPr>
            <w:tcW w:w="9612" w:type="dxa"/>
            <w:gridSpan w:val="30"/>
            <w:vAlign w:val="center"/>
          </w:tcPr>
          <w:p w14:paraId="76EF6C44" w14:textId="77777777" w:rsidR="004E7347" w:rsidRPr="0054099D" w:rsidRDefault="004E7347" w:rsidP="004E7347">
            <w:pPr>
              <w:spacing w:after="0"/>
              <w:jc w:val="both"/>
              <w:rPr>
                <w:rFonts w:cs="Arial"/>
                <w:color w:val="000000" w:themeColor="text1"/>
              </w:rPr>
            </w:pPr>
          </w:p>
        </w:tc>
      </w:tr>
      <w:tr w:rsidR="004E7347" w:rsidRPr="00222788" w14:paraId="2479D89B" w14:textId="77777777" w:rsidTr="002E5154">
        <w:tc>
          <w:tcPr>
            <w:tcW w:w="462" w:type="dxa"/>
          </w:tcPr>
          <w:p w14:paraId="19EFEF00" w14:textId="77777777" w:rsidR="004E7347" w:rsidRPr="0054099D" w:rsidRDefault="004E7347" w:rsidP="004E7347">
            <w:pPr>
              <w:spacing w:before="60" w:after="60"/>
              <w:jc w:val="both"/>
              <w:rPr>
                <w:rFonts w:cs="Arial"/>
                <w:b/>
                <w:color w:val="000000" w:themeColor="text1"/>
              </w:rPr>
            </w:pPr>
            <w:r w:rsidRPr="0054099D">
              <w:rPr>
                <w:rFonts w:cs="Arial"/>
                <w:b/>
                <w:color w:val="000000" w:themeColor="text1"/>
              </w:rPr>
              <w:t>9</w:t>
            </w:r>
          </w:p>
        </w:tc>
        <w:tc>
          <w:tcPr>
            <w:tcW w:w="9612" w:type="dxa"/>
            <w:gridSpan w:val="30"/>
          </w:tcPr>
          <w:p w14:paraId="24B08F65" w14:textId="77777777" w:rsidR="004E7347" w:rsidRPr="0054099D" w:rsidRDefault="004E7347" w:rsidP="00D75C0D">
            <w:pPr>
              <w:spacing w:after="60"/>
              <w:jc w:val="both"/>
              <w:rPr>
                <w:rFonts w:cs="Arial"/>
                <w:color w:val="000000" w:themeColor="text1"/>
              </w:rPr>
            </w:pPr>
            <w:r w:rsidRPr="0054099D">
              <w:rPr>
                <w:rFonts w:cs="Arial"/>
                <w:color w:val="000000" w:themeColor="text1"/>
              </w:rPr>
              <w:t xml:space="preserve">In reviewing progress on the equality action plan/action measures during the </w:t>
            </w:r>
            <w:r w:rsidR="00B94DB4">
              <w:rPr>
                <w:rFonts w:cs="Arial"/>
                <w:color w:val="000000" w:themeColor="text1"/>
              </w:rPr>
              <w:t>2021-22</w:t>
            </w:r>
            <w:r w:rsidRPr="0054099D">
              <w:rPr>
                <w:rFonts w:cs="Arial"/>
                <w:color w:val="000000" w:themeColor="text1"/>
              </w:rPr>
              <w:t xml:space="preserve"> reporting period, the following have been identified: </w:t>
            </w:r>
            <w:r w:rsidRPr="0054099D">
              <w:rPr>
                <w:rFonts w:cs="Arial"/>
                <w:i/>
                <w:color w:val="000000" w:themeColor="text1"/>
              </w:rPr>
              <w:t>(tick all that apply)</w:t>
            </w:r>
          </w:p>
        </w:tc>
      </w:tr>
      <w:tr w:rsidR="004E7347" w:rsidRPr="00222788" w14:paraId="000205B1" w14:textId="77777777" w:rsidTr="002E5154">
        <w:trPr>
          <w:trHeight w:val="149"/>
        </w:trPr>
        <w:tc>
          <w:tcPr>
            <w:tcW w:w="462" w:type="dxa"/>
            <w:vMerge w:val="restart"/>
          </w:tcPr>
          <w:p w14:paraId="71776DA6" w14:textId="77777777" w:rsidR="004E7347" w:rsidRPr="0054099D" w:rsidRDefault="004E7347" w:rsidP="004E7347">
            <w:pPr>
              <w:spacing w:before="40" w:after="40"/>
              <w:jc w:val="both"/>
              <w:rPr>
                <w:rFonts w:cs="Arial"/>
                <w:b/>
                <w:color w:val="000000" w:themeColor="text1"/>
              </w:rPr>
            </w:pPr>
          </w:p>
        </w:tc>
        <w:tc>
          <w:tcPr>
            <w:tcW w:w="979" w:type="dxa"/>
            <w:gridSpan w:val="4"/>
          </w:tcPr>
          <w:p w14:paraId="0DB6741E" w14:textId="77777777" w:rsidR="004E7347" w:rsidRPr="0054099D" w:rsidRDefault="004E7347" w:rsidP="004E7347">
            <w:pPr>
              <w:spacing w:before="40" w:after="40"/>
              <w:jc w:val="both"/>
              <w:rPr>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gridSpan w:val="26"/>
          </w:tcPr>
          <w:p w14:paraId="2B914B49" w14:textId="77777777" w:rsidR="004E7347" w:rsidRPr="0054099D" w:rsidRDefault="004E7347" w:rsidP="004E7347">
            <w:pPr>
              <w:spacing w:before="40" w:after="40"/>
              <w:jc w:val="both"/>
              <w:rPr>
                <w:rFonts w:cs="Arial"/>
                <w:color w:val="000000" w:themeColor="text1"/>
              </w:rPr>
            </w:pPr>
            <w:r w:rsidRPr="0054099D">
              <w:rPr>
                <w:rFonts w:cs="Arial"/>
                <w:color w:val="000000" w:themeColor="text1"/>
              </w:rPr>
              <w:t>Continuing action(s), to progress the next stage addressing the known inequality</w:t>
            </w:r>
          </w:p>
        </w:tc>
      </w:tr>
      <w:tr w:rsidR="004E7347" w:rsidRPr="00222788" w14:paraId="2A8C85CE" w14:textId="77777777" w:rsidTr="002E5154">
        <w:trPr>
          <w:trHeight w:val="149"/>
        </w:trPr>
        <w:tc>
          <w:tcPr>
            <w:tcW w:w="462" w:type="dxa"/>
            <w:vMerge/>
          </w:tcPr>
          <w:p w14:paraId="68A1066E" w14:textId="77777777" w:rsidR="004E7347" w:rsidRPr="0054099D" w:rsidRDefault="004E7347" w:rsidP="004E7347">
            <w:pPr>
              <w:spacing w:before="40" w:after="40"/>
              <w:jc w:val="both"/>
              <w:rPr>
                <w:rFonts w:cs="Arial"/>
                <w:b/>
                <w:color w:val="000000" w:themeColor="text1"/>
              </w:rPr>
            </w:pPr>
          </w:p>
        </w:tc>
        <w:tc>
          <w:tcPr>
            <w:tcW w:w="979" w:type="dxa"/>
            <w:gridSpan w:val="4"/>
            <w:vAlign w:val="center"/>
          </w:tcPr>
          <w:p w14:paraId="04808D79" w14:textId="77777777" w:rsidR="004E7347" w:rsidRPr="0054099D" w:rsidRDefault="004E7347" w:rsidP="004E7347">
            <w:pPr>
              <w:spacing w:before="40" w:after="4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gridSpan w:val="26"/>
          </w:tcPr>
          <w:p w14:paraId="52BFFE53" w14:textId="77777777" w:rsidR="004E7347" w:rsidRPr="0054099D" w:rsidRDefault="004E7347" w:rsidP="004E7347">
            <w:pPr>
              <w:spacing w:before="40" w:after="40"/>
              <w:jc w:val="both"/>
              <w:rPr>
                <w:rFonts w:cs="Arial"/>
                <w:color w:val="000000" w:themeColor="text1"/>
              </w:rPr>
            </w:pPr>
            <w:r w:rsidRPr="0054099D">
              <w:rPr>
                <w:rFonts w:cs="Arial"/>
                <w:color w:val="000000" w:themeColor="text1"/>
              </w:rPr>
              <w:t>Action(s) to address the known inequality in a different way</w:t>
            </w:r>
          </w:p>
        </w:tc>
      </w:tr>
      <w:tr w:rsidR="004E7347" w:rsidRPr="00222788" w14:paraId="345584C1" w14:textId="77777777" w:rsidTr="002E5154">
        <w:trPr>
          <w:trHeight w:val="149"/>
        </w:trPr>
        <w:tc>
          <w:tcPr>
            <w:tcW w:w="462" w:type="dxa"/>
            <w:vMerge/>
          </w:tcPr>
          <w:p w14:paraId="6BF5E688" w14:textId="77777777" w:rsidR="004E7347" w:rsidRPr="0054099D" w:rsidRDefault="004E7347" w:rsidP="004E7347">
            <w:pPr>
              <w:spacing w:before="40" w:after="40"/>
              <w:jc w:val="both"/>
              <w:rPr>
                <w:rFonts w:cs="Arial"/>
                <w:b/>
                <w:color w:val="000000" w:themeColor="text1"/>
              </w:rPr>
            </w:pPr>
          </w:p>
        </w:tc>
        <w:tc>
          <w:tcPr>
            <w:tcW w:w="979" w:type="dxa"/>
            <w:gridSpan w:val="4"/>
            <w:vAlign w:val="center"/>
          </w:tcPr>
          <w:p w14:paraId="5399E02C" w14:textId="77777777" w:rsidR="004E7347" w:rsidRPr="0054099D" w:rsidRDefault="004E7347" w:rsidP="004E7347">
            <w:pPr>
              <w:spacing w:before="40" w:after="4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gridSpan w:val="26"/>
          </w:tcPr>
          <w:p w14:paraId="5139E00F" w14:textId="77777777" w:rsidR="004E7347" w:rsidRPr="0054099D" w:rsidRDefault="004E7347" w:rsidP="004E7347">
            <w:pPr>
              <w:spacing w:before="40" w:after="40"/>
              <w:jc w:val="both"/>
              <w:rPr>
                <w:rFonts w:cs="Arial"/>
                <w:color w:val="000000" w:themeColor="text1"/>
              </w:rPr>
            </w:pPr>
            <w:r w:rsidRPr="0054099D">
              <w:rPr>
                <w:rFonts w:cs="Arial"/>
                <w:color w:val="000000" w:themeColor="text1"/>
              </w:rPr>
              <w:t>Action(s) to address newly identified inequalities/recently prioritised inequalities</w:t>
            </w:r>
          </w:p>
        </w:tc>
      </w:tr>
      <w:tr w:rsidR="004E7347" w:rsidRPr="00222788" w14:paraId="7249D191" w14:textId="77777777" w:rsidTr="002E5154">
        <w:trPr>
          <w:trHeight w:val="149"/>
        </w:trPr>
        <w:tc>
          <w:tcPr>
            <w:tcW w:w="462" w:type="dxa"/>
            <w:vMerge/>
          </w:tcPr>
          <w:p w14:paraId="4FD2A9C4" w14:textId="77777777" w:rsidR="004E7347" w:rsidRPr="0054099D" w:rsidRDefault="004E7347" w:rsidP="004E7347">
            <w:pPr>
              <w:spacing w:before="40" w:after="40"/>
              <w:jc w:val="both"/>
              <w:rPr>
                <w:rFonts w:cs="Arial"/>
                <w:b/>
                <w:color w:val="000000" w:themeColor="text1"/>
              </w:rPr>
            </w:pPr>
          </w:p>
        </w:tc>
        <w:tc>
          <w:tcPr>
            <w:tcW w:w="979" w:type="dxa"/>
            <w:gridSpan w:val="4"/>
            <w:vAlign w:val="center"/>
          </w:tcPr>
          <w:p w14:paraId="5FC7B33F" w14:textId="77777777" w:rsidR="004E7347" w:rsidRPr="0054099D" w:rsidRDefault="004E7347" w:rsidP="004E7347">
            <w:pPr>
              <w:spacing w:before="40" w:after="40"/>
              <w:jc w:val="both"/>
              <w:rPr>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gridSpan w:val="26"/>
          </w:tcPr>
          <w:p w14:paraId="0B345912" w14:textId="77777777" w:rsidR="004E7347" w:rsidRPr="0054099D" w:rsidRDefault="004E7347" w:rsidP="004E7347">
            <w:pPr>
              <w:spacing w:before="40" w:after="40"/>
              <w:jc w:val="both"/>
              <w:rPr>
                <w:rFonts w:cs="Arial"/>
                <w:color w:val="000000" w:themeColor="text1"/>
              </w:rPr>
            </w:pPr>
            <w:r w:rsidRPr="0054099D">
              <w:rPr>
                <w:rFonts w:cs="Arial"/>
                <w:color w:val="000000" w:themeColor="text1"/>
              </w:rPr>
              <w:t>Measures to address a prioritised inequality have been completed</w:t>
            </w:r>
          </w:p>
        </w:tc>
      </w:tr>
      <w:tr w:rsidR="004E7347" w:rsidRPr="00222788" w14:paraId="60C22F94" w14:textId="77777777" w:rsidTr="002E5154">
        <w:tc>
          <w:tcPr>
            <w:tcW w:w="462" w:type="dxa"/>
          </w:tcPr>
          <w:p w14:paraId="14F99333" w14:textId="77777777" w:rsidR="004E7347" w:rsidRPr="0054099D" w:rsidRDefault="004E7347" w:rsidP="004E7347">
            <w:pPr>
              <w:spacing w:after="0"/>
              <w:jc w:val="both"/>
              <w:rPr>
                <w:rFonts w:cs="Arial"/>
                <w:b/>
                <w:color w:val="000000" w:themeColor="text1"/>
              </w:rPr>
            </w:pPr>
          </w:p>
        </w:tc>
        <w:tc>
          <w:tcPr>
            <w:tcW w:w="9612" w:type="dxa"/>
            <w:gridSpan w:val="30"/>
            <w:vAlign w:val="center"/>
          </w:tcPr>
          <w:p w14:paraId="4590D82E" w14:textId="77777777" w:rsidR="004E7347" w:rsidRPr="0054099D" w:rsidRDefault="004E7347" w:rsidP="004E7347">
            <w:pPr>
              <w:spacing w:after="0"/>
              <w:jc w:val="both"/>
              <w:rPr>
                <w:rFonts w:cs="Arial"/>
                <w:color w:val="000000" w:themeColor="text1"/>
              </w:rPr>
            </w:pPr>
          </w:p>
        </w:tc>
      </w:tr>
      <w:tr w:rsidR="004E7347" w:rsidRPr="00222788" w14:paraId="153602C1" w14:textId="77777777" w:rsidTr="002E5154">
        <w:tc>
          <w:tcPr>
            <w:tcW w:w="10074" w:type="dxa"/>
            <w:gridSpan w:val="31"/>
          </w:tcPr>
          <w:p w14:paraId="14A83CED" w14:textId="77777777" w:rsidR="004E7347" w:rsidRPr="0054099D" w:rsidRDefault="004E7347" w:rsidP="004E7347">
            <w:pPr>
              <w:spacing w:before="60" w:after="60"/>
              <w:jc w:val="both"/>
              <w:rPr>
                <w:rFonts w:cs="Arial"/>
                <w:b/>
                <w:color w:val="000000" w:themeColor="text1"/>
              </w:rPr>
            </w:pPr>
            <w:r w:rsidRPr="0054099D">
              <w:rPr>
                <w:rFonts w:cs="Arial"/>
                <w:b/>
                <w:color w:val="000000" w:themeColor="text1"/>
              </w:rPr>
              <w:t>Arrangements for consulting (Model Equality Scheme Chapter 3)</w:t>
            </w:r>
          </w:p>
        </w:tc>
      </w:tr>
      <w:tr w:rsidR="004E7347" w:rsidRPr="00222788" w14:paraId="24E7B33E" w14:textId="77777777" w:rsidTr="002E5154">
        <w:tc>
          <w:tcPr>
            <w:tcW w:w="462" w:type="dxa"/>
          </w:tcPr>
          <w:p w14:paraId="5414517F"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10</w:t>
            </w:r>
          </w:p>
        </w:tc>
        <w:tc>
          <w:tcPr>
            <w:tcW w:w="9612" w:type="dxa"/>
            <w:gridSpan w:val="30"/>
            <w:vAlign w:val="center"/>
          </w:tcPr>
          <w:p w14:paraId="2A87557F"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Following the initial notification of consultations, a targeted approach was taken – and consultation with those for whom the issue was of particular relevance: </w:t>
            </w:r>
            <w:r w:rsidRPr="0054099D">
              <w:rPr>
                <w:rFonts w:cs="Arial"/>
                <w:i/>
                <w:color w:val="000000" w:themeColor="text1"/>
              </w:rPr>
              <w:t>(tick one box only)</w:t>
            </w:r>
          </w:p>
        </w:tc>
      </w:tr>
      <w:tr w:rsidR="00B02D6B" w:rsidRPr="00222788" w14:paraId="4304D21B" w14:textId="77777777" w:rsidTr="00B02D6B">
        <w:tc>
          <w:tcPr>
            <w:tcW w:w="462" w:type="dxa"/>
          </w:tcPr>
          <w:p w14:paraId="67D41DA6" w14:textId="77777777" w:rsidR="00B02D6B" w:rsidRPr="0054099D" w:rsidRDefault="00B02D6B" w:rsidP="00B02D6B">
            <w:pPr>
              <w:spacing w:before="20" w:after="20"/>
              <w:jc w:val="both"/>
              <w:rPr>
                <w:rFonts w:cs="Arial"/>
                <w:b/>
                <w:color w:val="000000" w:themeColor="text1"/>
              </w:rPr>
            </w:pPr>
          </w:p>
        </w:tc>
        <w:tc>
          <w:tcPr>
            <w:tcW w:w="1047" w:type="dxa"/>
            <w:gridSpan w:val="5"/>
            <w:vAlign w:val="center"/>
          </w:tcPr>
          <w:p w14:paraId="4F82581F" w14:textId="77777777" w:rsidR="00B02D6B" w:rsidRPr="0054099D" w:rsidRDefault="00B02D6B" w:rsidP="00B02D6B">
            <w:pPr>
              <w:spacing w:before="20" w:after="20"/>
              <w:jc w:val="both"/>
              <w:rPr>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1468" w:type="dxa"/>
            <w:gridSpan w:val="4"/>
            <w:vAlign w:val="center"/>
          </w:tcPr>
          <w:p w14:paraId="567B8FE7" w14:textId="77777777" w:rsidR="00B02D6B" w:rsidRPr="0054099D" w:rsidRDefault="00B02D6B" w:rsidP="00B02D6B">
            <w:pPr>
              <w:spacing w:before="20" w:after="20"/>
              <w:jc w:val="both"/>
              <w:rPr>
                <w:rFonts w:cs="Arial"/>
                <w:color w:val="000000" w:themeColor="text1"/>
              </w:rPr>
            </w:pPr>
            <w:r w:rsidRPr="0054099D">
              <w:rPr>
                <w:rFonts w:cs="Arial"/>
                <w:color w:val="000000" w:themeColor="text1"/>
              </w:rPr>
              <w:t>All the time</w:t>
            </w:r>
          </w:p>
        </w:tc>
        <w:tc>
          <w:tcPr>
            <w:tcW w:w="1995" w:type="dxa"/>
            <w:gridSpan w:val="8"/>
            <w:vAlign w:val="center"/>
          </w:tcPr>
          <w:p w14:paraId="5D4C674F" w14:textId="77777777" w:rsidR="00B02D6B" w:rsidRPr="0054099D" w:rsidRDefault="00B02D6B" w:rsidP="00B02D6B">
            <w:pPr>
              <w:spacing w:before="20" w:after="20"/>
              <w:jc w:val="both"/>
              <w:rPr>
                <w:color w:val="000000" w:themeColor="text1"/>
              </w:rPr>
            </w:pPr>
            <w:r w:rsidRPr="0054099D">
              <w:rPr>
                <w:rFonts w:cs="Arial"/>
                <w:color w:val="000000" w:themeColor="text1"/>
              </w:rPr>
              <w:fldChar w:fldCharType="begin">
                <w:ffData>
                  <w:name w:val=""/>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1420" w:type="dxa"/>
            <w:gridSpan w:val="8"/>
            <w:vAlign w:val="center"/>
          </w:tcPr>
          <w:p w14:paraId="57242C19" w14:textId="77777777" w:rsidR="00B02D6B" w:rsidRPr="0054099D" w:rsidRDefault="00B02D6B" w:rsidP="00B02D6B">
            <w:pPr>
              <w:spacing w:before="20" w:after="20"/>
              <w:jc w:val="both"/>
              <w:rPr>
                <w:rFonts w:cs="Arial"/>
                <w:color w:val="000000" w:themeColor="text1"/>
              </w:rPr>
            </w:pPr>
            <w:r w:rsidRPr="0054099D">
              <w:rPr>
                <w:rFonts w:cs="Arial"/>
                <w:color w:val="000000" w:themeColor="text1"/>
              </w:rPr>
              <w:t>Sometimes</w:t>
            </w:r>
          </w:p>
        </w:tc>
        <w:tc>
          <w:tcPr>
            <w:tcW w:w="731" w:type="dxa"/>
            <w:gridSpan w:val="2"/>
          </w:tcPr>
          <w:p w14:paraId="21BC923A" w14:textId="77777777" w:rsidR="00B02D6B" w:rsidRPr="0054099D" w:rsidRDefault="00B02D6B" w:rsidP="00B02D6B">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2951" w:type="dxa"/>
            <w:gridSpan w:val="3"/>
            <w:vAlign w:val="center"/>
          </w:tcPr>
          <w:p w14:paraId="5A427810" w14:textId="77777777" w:rsidR="00B02D6B" w:rsidRPr="0054099D" w:rsidRDefault="00B02D6B" w:rsidP="00B02D6B">
            <w:pPr>
              <w:spacing w:before="20" w:after="20"/>
              <w:jc w:val="both"/>
              <w:rPr>
                <w:rFonts w:cs="Arial"/>
                <w:color w:val="000000" w:themeColor="text1"/>
              </w:rPr>
            </w:pPr>
            <w:r w:rsidRPr="0054099D">
              <w:rPr>
                <w:rFonts w:cs="Arial"/>
                <w:color w:val="000000" w:themeColor="text1"/>
              </w:rPr>
              <w:t>Never</w:t>
            </w:r>
          </w:p>
        </w:tc>
      </w:tr>
      <w:tr w:rsidR="004E7347" w:rsidRPr="00222788" w14:paraId="0C55BADC" w14:textId="77777777" w:rsidTr="002E5154">
        <w:tc>
          <w:tcPr>
            <w:tcW w:w="462" w:type="dxa"/>
          </w:tcPr>
          <w:p w14:paraId="2AFD3CE9" w14:textId="77777777" w:rsidR="004E7347" w:rsidRPr="0054099D" w:rsidRDefault="004E7347" w:rsidP="004E7347">
            <w:pPr>
              <w:spacing w:after="0"/>
              <w:jc w:val="both"/>
              <w:rPr>
                <w:rFonts w:cs="Arial"/>
                <w:b/>
                <w:color w:val="000000" w:themeColor="text1"/>
              </w:rPr>
            </w:pPr>
          </w:p>
        </w:tc>
        <w:tc>
          <w:tcPr>
            <w:tcW w:w="9612" w:type="dxa"/>
            <w:gridSpan w:val="30"/>
            <w:vAlign w:val="center"/>
          </w:tcPr>
          <w:p w14:paraId="50168E16" w14:textId="77777777" w:rsidR="004E7347" w:rsidRPr="0054099D" w:rsidRDefault="004E7347" w:rsidP="004E7347">
            <w:pPr>
              <w:spacing w:after="0"/>
              <w:jc w:val="both"/>
              <w:rPr>
                <w:rFonts w:cs="Arial"/>
                <w:color w:val="000000" w:themeColor="text1"/>
              </w:rPr>
            </w:pPr>
          </w:p>
        </w:tc>
      </w:tr>
      <w:tr w:rsidR="004E7347" w:rsidRPr="00222788" w14:paraId="30473C20" w14:textId="77777777" w:rsidTr="002E5154">
        <w:tc>
          <w:tcPr>
            <w:tcW w:w="462" w:type="dxa"/>
          </w:tcPr>
          <w:p w14:paraId="4FEE4DBB"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11</w:t>
            </w:r>
          </w:p>
        </w:tc>
        <w:tc>
          <w:tcPr>
            <w:tcW w:w="9612" w:type="dxa"/>
            <w:gridSpan w:val="30"/>
            <w:vAlign w:val="center"/>
          </w:tcPr>
          <w:p w14:paraId="0428E78A" w14:textId="77777777" w:rsidR="004E7347" w:rsidRPr="0054099D" w:rsidRDefault="004E7347" w:rsidP="00B02D6B">
            <w:pPr>
              <w:spacing w:after="60"/>
              <w:jc w:val="both"/>
              <w:rPr>
                <w:rFonts w:cs="Arial"/>
                <w:color w:val="000000" w:themeColor="text1"/>
              </w:rPr>
            </w:pPr>
            <w:r w:rsidRPr="0054099D">
              <w:rPr>
                <w:rFonts w:cs="Arial"/>
                <w:color w:val="000000" w:themeColor="text1"/>
              </w:rPr>
              <w:t xml:space="preserve">Please provide any </w:t>
            </w:r>
            <w:r w:rsidRPr="0054099D">
              <w:rPr>
                <w:rFonts w:cs="Arial"/>
                <w:b/>
                <w:color w:val="000000" w:themeColor="text1"/>
              </w:rPr>
              <w:t>details and examples</w:t>
            </w:r>
            <w:r w:rsidRPr="0054099D">
              <w:rPr>
                <w:rFonts w:cs="Arial"/>
                <w:color w:val="000000" w:themeColor="text1"/>
              </w:rPr>
              <w:t xml:space="preserve"> </w:t>
            </w:r>
            <w:r w:rsidRPr="0054099D">
              <w:rPr>
                <w:rFonts w:cs="Arial"/>
                <w:b/>
                <w:color w:val="000000" w:themeColor="text1"/>
              </w:rPr>
              <w:t>of good practice</w:t>
            </w:r>
            <w:r w:rsidRPr="0054099D">
              <w:rPr>
                <w:rFonts w:cs="Arial"/>
                <w:color w:val="000000" w:themeColor="text1"/>
              </w:rPr>
              <w:t xml:space="preserve"> in consultation during the </w:t>
            </w:r>
            <w:r w:rsidR="00B02D6B">
              <w:rPr>
                <w:rFonts w:cs="Arial"/>
                <w:color w:val="000000" w:themeColor="text1"/>
              </w:rPr>
              <w:t>2020-21</w:t>
            </w:r>
            <w:r w:rsidRPr="0054099D">
              <w:rPr>
                <w:rFonts w:cs="Arial"/>
                <w:color w:val="000000" w:themeColor="text1"/>
              </w:rPr>
              <w:t xml:space="preserve"> reporting period, on matters relevant (e.g. the development of a policy that has been screened in) to the need to promote equality of opportunity and/or the desirability of promoting good relations:</w:t>
            </w:r>
          </w:p>
        </w:tc>
      </w:tr>
      <w:tr w:rsidR="004E7347" w:rsidRPr="00222788" w14:paraId="1A6AAE0B" w14:textId="77777777" w:rsidTr="002E5154">
        <w:tc>
          <w:tcPr>
            <w:tcW w:w="462" w:type="dxa"/>
          </w:tcPr>
          <w:p w14:paraId="37DA6ACC" w14:textId="77777777" w:rsidR="004E7347" w:rsidRPr="0054099D" w:rsidRDefault="004E7347" w:rsidP="00D75C0D">
            <w:pPr>
              <w:spacing w:after="60"/>
              <w:jc w:val="both"/>
              <w:rPr>
                <w:rFonts w:cs="Arial"/>
                <w:b/>
                <w:color w:val="000000" w:themeColor="text1"/>
                <w:highlight w:val="yellow"/>
              </w:rPr>
            </w:pPr>
          </w:p>
        </w:tc>
        <w:tc>
          <w:tcPr>
            <w:tcW w:w="9612" w:type="dxa"/>
            <w:gridSpan w:val="30"/>
            <w:vAlign w:val="center"/>
          </w:tcPr>
          <w:p w14:paraId="513FDF69" w14:textId="77777777" w:rsidR="004E7347" w:rsidRPr="0099306E" w:rsidRDefault="0099306E" w:rsidP="0099306E">
            <w:pPr>
              <w:spacing w:after="60"/>
              <w:jc w:val="both"/>
              <w:rPr>
                <w:rFonts w:cs="Arial"/>
                <w:color w:val="000000" w:themeColor="text1"/>
              </w:rPr>
            </w:pPr>
            <w:r>
              <w:rPr>
                <w:rFonts w:cs="Arial"/>
                <w:color w:val="000000" w:themeColor="text1"/>
              </w:rPr>
              <w:t>The Race and Racial Inequality Lived Experience Research and the ongoing lived experience consultation of the Celebrating Diversity Panel and Women’s Panel have given a voice to under-represented groups and a greater understanding of the barriers that need to be addressed.</w:t>
            </w:r>
          </w:p>
        </w:tc>
      </w:tr>
      <w:tr w:rsidR="004E7347" w:rsidRPr="00222788" w14:paraId="283F2180" w14:textId="77777777" w:rsidTr="002E5154">
        <w:tc>
          <w:tcPr>
            <w:tcW w:w="462" w:type="dxa"/>
          </w:tcPr>
          <w:p w14:paraId="09A388E2" w14:textId="77777777" w:rsidR="004E7347" w:rsidRPr="0054099D" w:rsidRDefault="004E7347" w:rsidP="004E7347">
            <w:pPr>
              <w:spacing w:after="0"/>
              <w:jc w:val="both"/>
              <w:rPr>
                <w:rFonts w:cs="Arial"/>
                <w:b/>
                <w:color w:val="000000" w:themeColor="text1"/>
                <w:highlight w:val="yellow"/>
              </w:rPr>
            </w:pPr>
          </w:p>
        </w:tc>
        <w:tc>
          <w:tcPr>
            <w:tcW w:w="9612" w:type="dxa"/>
            <w:gridSpan w:val="30"/>
            <w:vAlign w:val="center"/>
          </w:tcPr>
          <w:p w14:paraId="61C6F202" w14:textId="77777777" w:rsidR="004E7347" w:rsidRPr="0054099D" w:rsidRDefault="004E7347" w:rsidP="004E7347">
            <w:pPr>
              <w:spacing w:after="0"/>
              <w:jc w:val="both"/>
              <w:rPr>
                <w:rFonts w:cs="Arial"/>
                <w:color w:val="000000" w:themeColor="text1"/>
              </w:rPr>
            </w:pPr>
          </w:p>
        </w:tc>
      </w:tr>
      <w:tr w:rsidR="004E7347" w:rsidRPr="00222788" w14:paraId="413BA442" w14:textId="77777777" w:rsidTr="002E5154">
        <w:tc>
          <w:tcPr>
            <w:tcW w:w="462" w:type="dxa"/>
          </w:tcPr>
          <w:p w14:paraId="18F4FF1F" w14:textId="77777777" w:rsidR="004E7347" w:rsidRPr="0054099D" w:rsidRDefault="004E7347" w:rsidP="006C143C">
            <w:pPr>
              <w:spacing w:after="60"/>
              <w:jc w:val="both"/>
              <w:rPr>
                <w:rFonts w:cs="Arial"/>
                <w:b/>
                <w:color w:val="000000" w:themeColor="text1"/>
              </w:rPr>
            </w:pPr>
            <w:r w:rsidRPr="0054099D">
              <w:rPr>
                <w:rFonts w:cs="Arial"/>
                <w:b/>
                <w:color w:val="000000" w:themeColor="text1"/>
              </w:rPr>
              <w:t>12</w:t>
            </w:r>
          </w:p>
        </w:tc>
        <w:tc>
          <w:tcPr>
            <w:tcW w:w="9612" w:type="dxa"/>
            <w:gridSpan w:val="30"/>
            <w:vAlign w:val="center"/>
          </w:tcPr>
          <w:p w14:paraId="09EC1704" w14:textId="77777777" w:rsidR="004E7347" w:rsidRPr="0054099D" w:rsidRDefault="004E7347" w:rsidP="006C143C">
            <w:pPr>
              <w:spacing w:after="60"/>
              <w:jc w:val="both"/>
              <w:rPr>
                <w:rFonts w:cs="Arial"/>
                <w:color w:val="000000" w:themeColor="text1"/>
              </w:rPr>
            </w:pPr>
            <w:r w:rsidRPr="0054099D">
              <w:rPr>
                <w:rFonts w:cs="Arial"/>
                <w:color w:val="000000" w:themeColor="text1"/>
              </w:rPr>
              <w:t xml:space="preserve">In the </w:t>
            </w:r>
            <w:r>
              <w:rPr>
                <w:rFonts w:cs="Arial"/>
                <w:color w:val="000000" w:themeColor="text1"/>
              </w:rPr>
              <w:t>20</w:t>
            </w:r>
            <w:r w:rsidR="00B02D6B">
              <w:rPr>
                <w:rFonts w:cs="Arial"/>
                <w:color w:val="000000" w:themeColor="text1"/>
              </w:rPr>
              <w:t>2</w:t>
            </w:r>
            <w:r w:rsidR="007F38E9">
              <w:rPr>
                <w:rFonts w:cs="Arial"/>
                <w:color w:val="000000" w:themeColor="text1"/>
              </w:rPr>
              <w:t>1-22</w:t>
            </w:r>
            <w:r w:rsidRPr="0054099D">
              <w:rPr>
                <w:rFonts w:cs="Arial"/>
                <w:color w:val="000000" w:themeColor="text1"/>
              </w:rPr>
              <w:t xml:space="preserve"> reporting period, given the consultation methods offered, which consultation methods were</w:t>
            </w:r>
            <w:r w:rsidRPr="0054099D">
              <w:rPr>
                <w:rFonts w:cs="Arial"/>
                <w:b/>
                <w:color w:val="000000" w:themeColor="text1"/>
              </w:rPr>
              <w:t xml:space="preserve"> most frequently </w:t>
            </w:r>
            <w:r w:rsidRPr="0054099D">
              <w:rPr>
                <w:rFonts w:cs="Arial"/>
                <w:b/>
                <w:color w:val="000000" w:themeColor="text1"/>
                <w:u w:val="single"/>
              </w:rPr>
              <w:t>used</w:t>
            </w:r>
            <w:r w:rsidRPr="0054099D">
              <w:rPr>
                <w:rFonts w:cs="Arial"/>
                <w:b/>
                <w:color w:val="000000" w:themeColor="text1"/>
              </w:rPr>
              <w:t xml:space="preserve"> by consultees</w:t>
            </w:r>
            <w:r w:rsidRPr="0054099D">
              <w:rPr>
                <w:rFonts w:cs="Arial"/>
                <w:color w:val="000000" w:themeColor="text1"/>
              </w:rPr>
              <w:t xml:space="preserve">: </w:t>
            </w:r>
            <w:r w:rsidRPr="0054099D">
              <w:rPr>
                <w:rFonts w:cs="Arial"/>
                <w:i/>
                <w:color w:val="000000" w:themeColor="text1"/>
              </w:rPr>
              <w:t>(tick all that apply)</w:t>
            </w:r>
          </w:p>
        </w:tc>
      </w:tr>
      <w:tr w:rsidR="007F38E9" w:rsidRPr="00222788" w14:paraId="628FF0FF" w14:textId="77777777" w:rsidTr="002E5154">
        <w:trPr>
          <w:trHeight w:val="116"/>
        </w:trPr>
        <w:tc>
          <w:tcPr>
            <w:tcW w:w="462" w:type="dxa"/>
            <w:vMerge w:val="restart"/>
          </w:tcPr>
          <w:p w14:paraId="28194D79" w14:textId="77777777" w:rsidR="007F38E9" w:rsidRPr="0054099D" w:rsidRDefault="007F38E9" w:rsidP="007F38E9">
            <w:pPr>
              <w:spacing w:before="20" w:after="20"/>
              <w:jc w:val="both"/>
              <w:rPr>
                <w:rFonts w:cs="Arial"/>
                <w:b/>
                <w:color w:val="000000" w:themeColor="text1"/>
              </w:rPr>
            </w:pPr>
          </w:p>
        </w:tc>
        <w:tc>
          <w:tcPr>
            <w:tcW w:w="979" w:type="dxa"/>
            <w:gridSpan w:val="4"/>
          </w:tcPr>
          <w:p w14:paraId="6DBDD819" w14:textId="77777777" w:rsidR="007F38E9" w:rsidRPr="0054099D" w:rsidRDefault="007F38E9" w:rsidP="007F38E9">
            <w:pPr>
              <w:spacing w:before="20" w:after="20"/>
              <w:jc w:val="both"/>
              <w:rPr>
                <w:rFonts w:cs="Arial"/>
                <w:color w:val="000000" w:themeColor="text1"/>
              </w:rPr>
            </w:pPr>
            <w:r w:rsidRPr="001D4A0D">
              <w:rPr>
                <w:rFonts w:cs="Arial"/>
                <w:color w:val="000000" w:themeColor="text1"/>
              </w:rPr>
              <w:fldChar w:fldCharType="begin">
                <w:ffData>
                  <w:name w:val=""/>
                  <w:enabled/>
                  <w:calcOnExit w:val="0"/>
                  <w:checkBox>
                    <w:sizeAuto/>
                    <w:default w:val="1"/>
                  </w:checkBox>
                </w:ffData>
              </w:fldChar>
            </w:r>
            <w:r w:rsidRPr="001D4A0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1D4A0D">
              <w:rPr>
                <w:rFonts w:cs="Arial"/>
                <w:color w:val="000000" w:themeColor="text1"/>
              </w:rPr>
              <w:fldChar w:fldCharType="end"/>
            </w:r>
          </w:p>
        </w:tc>
        <w:tc>
          <w:tcPr>
            <w:tcW w:w="8633" w:type="dxa"/>
            <w:gridSpan w:val="26"/>
          </w:tcPr>
          <w:p w14:paraId="27181951"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Face to face meetings</w:t>
            </w:r>
          </w:p>
        </w:tc>
      </w:tr>
      <w:tr w:rsidR="007F38E9" w:rsidRPr="00222788" w14:paraId="5AD70C61" w14:textId="77777777" w:rsidTr="002E5154">
        <w:trPr>
          <w:trHeight w:val="109"/>
        </w:trPr>
        <w:tc>
          <w:tcPr>
            <w:tcW w:w="462" w:type="dxa"/>
            <w:vMerge/>
          </w:tcPr>
          <w:p w14:paraId="471D45CC" w14:textId="77777777" w:rsidR="007F38E9" w:rsidRPr="0054099D" w:rsidRDefault="007F38E9" w:rsidP="007F38E9">
            <w:pPr>
              <w:spacing w:before="20" w:after="20"/>
              <w:jc w:val="both"/>
              <w:rPr>
                <w:rFonts w:cs="Arial"/>
                <w:b/>
                <w:color w:val="000000" w:themeColor="text1"/>
              </w:rPr>
            </w:pPr>
          </w:p>
        </w:tc>
        <w:tc>
          <w:tcPr>
            <w:tcW w:w="979" w:type="dxa"/>
            <w:gridSpan w:val="4"/>
          </w:tcPr>
          <w:p w14:paraId="490B70CF" w14:textId="77777777" w:rsidR="007F38E9" w:rsidRPr="0054099D" w:rsidRDefault="007F38E9" w:rsidP="007F38E9">
            <w:pPr>
              <w:spacing w:before="20" w:after="20"/>
              <w:jc w:val="both"/>
              <w:rPr>
                <w:rFonts w:cs="Arial"/>
                <w:color w:val="000000" w:themeColor="text1"/>
              </w:rPr>
            </w:pPr>
            <w:r w:rsidRPr="001D4A0D">
              <w:rPr>
                <w:rFonts w:cs="Arial"/>
                <w:color w:val="000000" w:themeColor="text1"/>
              </w:rPr>
              <w:fldChar w:fldCharType="begin">
                <w:ffData>
                  <w:name w:val=""/>
                  <w:enabled/>
                  <w:calcOnExit w:val="0"/>
                  <w:checkBox>
                    <w:sizeAuto/>
                    <w:default w:val="1"/>
                  </w:checkBox>
                </w:ffData>
              </w:fldChar>
            </w:r>
            <w:r w:rsidRPr="001D4A0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1D4A0D">
              <w:rPr>
                <w:rFonts w:cs="Arial"/>
                <w:color w:val="000000" w:themeColor="text1"/>
              </w:rPr>
              <w:fldChar w:fldCharType="end"/>
            </w:r>
          </w:p>
        </w:tc>
        <w:tc>
          <w:tcPr>
            <w:tcW w:w="8633" w:type="dxa"/>
            <w:gridSpan w:val="26"/>
          </w:tcPr>
          <w:p w14:paraId="56F39CE6"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Focus groups</w:t>
            </w:r>
          </w:p>
        </w:tc>
      </w:tr>
      <w:tr w:rsidR="007F38E9" w:rsidRPr="00222788" w14:paraId="4E9512F4" w14:textId="77777777" w:rsidTr="002E5154">
        <w:trPr>
          <w:trHeight w:val="109"/>
        </w:trPr>
        <w:tc>
          <w:tcPr>
            <w:tcW w:w="462" w:type="dxa"/>
            <w:vMerge/>
          </w:tcPr>
          <w:p w14:paraId="0702C380" w14:textId="77777777" w:rsidR="007F38E9" w:rsidRPr="0054099D" w:rsidRDefault="007F38E9" w:rsidP="007F38E9">
            <w:pPr>
              <w:spacing w:before="20" w:after="20"/>
              <w:jc w:val="both"/>
              <w:rPr>
                <w:rFonts w:cs="Arial"/>
                <w:b/>
                <w:color w:val="000000" w:themeColor="text1"/>
              </w:rPr>
            </w:pPr>
          </w:p>
        </w:tc>
        <w:tc>
          <w:tcPr>
            <w:tcW w:w="979" w:type="dxa"/>
            <w:gridSpan w:val="4"/>
          </w:tcPr>
          <w:p w14:paraId="1012CC4F"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gridSpan w:val="26"/>
          </w:tcPr>
          <w:p w14:paraId="3C34BF20"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Written documents with the opportunity to comment in writing</w:t>
            </w:r>
          </w:p>
        </w:tc>
      </w:tr>
      <w:tr w:rsidR="007F38E9" w:rsidRPr="00222788" w14:paraId="50BDE083" w14:textId="77777777" w:rsidTr="002E5154">
        <w:trPr>
          <w:trHeight w:val="109"/>
        </w:trPr>
        <w:tc>
          <w:tcPr>
            <w:tcW w:w="462" w:type="dxa"/>
            <w:vMerge/>
          </w:tcPr>
          <w:p w14:paraId="4804FCCC" w14:textId="77777777" w:rsidR="007F38E9" w:rsidRPr="0054099D" w:rsidRDefault="007F38E9" w:rsidP="007F38E9">
            <w:pPr>
              <w:spacing w:before="20" w:after="20"/>
              <w:jc w:val="both"/>
              <w:rPr>
                <w:rFonts w:cs="Arial"/>
                <w:b/>
                <w:color w:val="000000" w:themeColor="text1"/>
              </w:rPr>
            </w:pPr>
          </w:p>
        </w:tc>
        <w:tc>
          <w:tcPr>
            <w:tcW w:w="979" w:type="dxa"/>
            <w:gridSpan w:val="4"/>
          </w:tcPr>
          <w:p w14:paraId="0262F601" w14:textId="77777777" w:rsidR="007F38E9" w:rsidRPr="0054099D" w:rsidRDefault="007F38E9" w:rsidP="007F38E9">
            <w:pPr>
              <w:spacing w:before="20" w:after="20"/>
              <w:jc w:val="both"/>
              <w:rPr>
                <w:rFonts w:cs="Arial"/>
                <w:color w:val="000000" w:themeColor="text1"/>
              </w:rPr>
            </w:pPr>
            <w:r w:rsidRPr="001D4A0D">
              <w:rPr>
                <w:rFonts w:cs="Arial"/>
                <w:color w:val="000000" w:themeColor="text1"/>
              </w:rPr>
              <w:fldChar w:fldCharType="begin">
                <w:ffData>
                  <w:name w:val=""/>
                  <w:enabled/>
                  <w:calcOnExit w:val="0"/>
                  <w:checkBox>
                    <w:sizeAuto/>
                    <w:default w:val="1"/>
                  </w:checkBox>
                </w:ffData>
              </w:fldChar>
            </w:r>
            <w:r w:rsidRPr="001D4A0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1D4A0D">
              <w:rPr>
                <w:rFonts w:cs="Arial"/>
                <w:color w:val="000000" w:themeColor="text1"/>
              </w:rPr>
              <w:fldChar w:fldCharType="end"/>
            </w:r>
          </w:p>
        </w:tc>
        <w:tc>
          <w:tcPr>
            <w:tcW w:w="8633" w:type="dxa"/>
            <w:gridSpan w:val="26"/>
          </w:tcPr>
          <w:p w14:paraId="29843A50"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Questionnaires</w:t>
            </w:r>
          </w:p>
        </w:tc>
      </w:tr>
      <w:tr w:rsidR="007F38E9" w:rsidRPr="00222788" w14:paraId="3A9A5949" w14:textId="77777777" w:rsidTr="002E5154">
        <w:trPr>
          <w:trHeight w:val="109"/>
        </w:trPr>
        <w:tc>
          <w:tcPr>
            <w:tcW w:w="462" w:type="dxa"/>
            <w:vMerge/>
          </w:tcPr>
          <w:p w14:paraId="1F5ADD14" w14:textId="77777777" w:rsidR="007F38E9" w:rsidRPr="0054099D" w:rsidRDefault="007F38E9" w:rsidP="007F38E9">
            <w:pPr>
              <w:spacing w:before="20" w:after="20"/>
              <w:jc w:val="both"/>
              <w:rPr>
                <w:rFonts w:cs="Arial"/>
                <w:b/>
                <w:color w:val="000000" w:themeColor="text1"/>
              </w:rPr>
            </w:pPr>
          </w:p>
        </w:tc>
        <w:tc>
          <w:tcPr>
            <w:tcW w:w="979" w:type="dxa"/>
            <w:gridSpan w:val="4"/>
          </w:tcPr>
          <w:p w14:paraId="7BE019C9" w14:textId="77777777" w:rsidR="007F38E9" w:rsidRPr="0054099D" w:rsidRDefault="007F38E9" w:rsidP="007F38E9">
            <w:pPr>
              <w:spacing w:before="20" w:after="20"/>
              <w:jc w:val="both"/>
              <w:rPr>
                <w:rFonts w:cs="Arial"/>
                <w:color w:val="000000" w:themeColor="text1"/>
              </w:rPr>
            </w:pPr>
            <w:r w:rsidRPr="001D4A0D">
              <w:rPr>
                <w:rFonts w:cs="Arial"/>
                <w:color w:val="000000" w:themeColor="text1"/>
              </w:rPr>
              <w:fldChar w:fldCharType="begin">
                <w:ffData>
                  <w:name w:val=""/>
                  <w:enabled/>
                  <w:calcOnExit w:val="0"/>
                  <w:checkBox>
                    <w:sizeAuto/>
                    <w:default w:val="1"/>
                  </w:checkBox>
                </w:ffData>
              </w:fldChar>
            </w:r>
            <w:r w:rsidRPr="001D4A0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1D4A0D">
              <w:rPr>
                <w:rFonts w:cs="Arial"/>
                <w:color w:val="000000" w:themeColor="text1"/>
              </w:rPr>
              <w:fldChar w:fldCharType="end"/>
            </w:r>
          </w:p>
        </w:tc>
        <w:tc>
          <w:tcPr>
            <w:tcW w:w="8633" w:type="dxa"/>
            <w:gridSpan w:val="26"/>
          </w:tcPr>
          <w:p w14:paraId="5F4A25D6"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Information/notification by email with an opportunity to opt in/out of the consultation</w:t>
            </w:r>
          </w:p>
        </w:tc>
      </w:tr>
      <w:tr w:rsidR="007F38E9" w:rsidRPr="00222788" w14:paraId="4514D31B" w14:textId="77777777" w:rsidTr="002E5154">
        <w:trPr>
          <w:trHeight w:val="109"/>
        </w:trPr>
        <w:tc>
          <w:tcPr>
            <w:tcW w:w="462" w:type="dxa"/>
            <w:vMerge/>
          </w:tcPr>
          <w:p w14:paraId="4E60177E" w14:textId="77777777" w:rsidR="007F38E9" w:rsidRPr="0054099D" w:rsidRDefault="007F38E9" w:rsidP="007F38E9">
            <w:pPr>
              <w:spacing w:before="20" w:after="20"/>
              <w:jc w:val="both"/>
              <w:rPr>
                <w:rFonts w:cs="Arial"/>
                <w:b/>
                <w:color w:val="000000" w:themeColor="text1"/>
              </w:rPr>
            </w:pPr>
          </w:p>
        </w:tc>
        <w:tc>
          <w:tcPr>
            <w:tcW w:w="979" w:type="dxa"/>
            <w:gridSpan w:val="4"/>
          </w:tcPr>
          <w:p w14:paraId="57720BAC"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gridSpan w:val="26"/>
          </w:tcPr>
          <w:p w14:paraId="4D36A997"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Internet discussions</w:t>
            </w:r>
          </w:p>
        </w:tc>
      </w:tr>
      <w:tr w:rsidR="007F38E9" w:rsidRPr="00222788" w14:paraId="12123708" w14:textId="77777777" w:rsidTr="002E5154">
        <w:trPr>
          <w:trHeight w:val="109"/>
        </w:trPr>
        <w:tc>
          <w:tcPr>
            <w:tcW w:w="462" w:type="dxa"/>
            <w:vMerge/>
          </w:tcPr>
          <w:p w14:paraId="4AF39710" w14:textId="77777777" w:rsidR="007F38E9" w:rsidRPr="0054099D" w:rsidRDefault="007F38E9" w:rsidP="007F38E9">
            <w:pPr>
              <w:spacing w:before="20" w:after="20"/>
              <w:jc w:val="both"/>
              <w:rPr>
                <w:rFonts w:cs="Arial"/>
                <w:b/>
                <w:color w:val="000000" w:themeColor="text1"/>
              </w:rPr>
            </w:pPr>
          </w:p>
        </w:tc>
        <w:tc>
          <w:tcPr>
            <w:tcW w:w="979" w:type="dxa"/>
            <w:gridSpan w:val="4"/>
          </w:tcPr>
          <w:p w14:paraId="7DF71BFF" w14:textId="77777777" w:rsidR="007F38E9" w:rsidRPr="0054099D" w:rsidRDefault="007F38E9" w:rsidP="007F38E9">
            <w:pPr>
              <w:spacing w:before="20" w:after="20"/>
              <w:jc w:val="both"/>
              <w:rPr>
                <w:rFonts w:cs="Arial"/>
                <w:color w:val="000000" w:themeColor="text1"/>
              </w:rPr>
            </w:pPr>
            <w:r w:rsidRPr="006A01B0">
              <w:rPr>
                <w:rFonts w:cs="Arial"/>
                <w:color w:val="000000" w:themeColor="text1"/>
              </w:rPr>
              <w:fldChar w:fldCharType="begin">
                <w:ffData>
                  <w:name w:val=""/>
                  <w:enabled/>
                  <w:calcOnExit w:val="0"/>
                  <w:checkBox>
                    <w:sizeAuto/>
                    <w:default w:val="1"/>
                  </w:checkBox>
                </w:ffData>
              </w:fldChar>
            </w:r>
            <w:r w:rsidRPr="006A01B0">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6A01B0">
              <w:rPr>
                <w:rFonts w:cs="Arial"/>
                <w:color w:val="000000" w:themeColor="text1"/>
              </w:rPr>
              <w:fldChar w:fldCharType="end"/>
            </w:r>
          </w:p>
        </w:tc>
        <w:tc>
          <w:tcPr>
            <w:tcW w:w="8633" w:type="dxa"/>
            <w:gridSpan w:val="26"/>
          </w:tcPr>
          <w:p w14:paraId="0BFA0804"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Telephone consultations</w:t>
            </w:r>
          </w:p>
        </w:tc>
      </w:tr>
      <w:tr w:rsidR="007F38E9" w:rsidRPr="00222788" w14:paraId="52D4D555" w14:textId="77777777" w:rsidTr="002E5154">
        <w:trPr>
          <w:trHeight w:val="109"/>
        </w:trPr>
        <w:tc>
          <w:tcPr>
            <w:tcW w:w="462" w:type="dxa"/>
            <w:vMerge/>
          </w:tcPr>
          <w:p w14:paraId="5FD5DC83" w14:textId="77777777" w:rsidR="007F38E9" w:rsidRPr="0054099D" w:rsidRDefault="007F38E9" w:rsidP="007F38E9">
            <w:pPr>
              <w:spacing w:before="20" w:after="20"/>
              <w:jc w:val="both"/>
              <w:rPr>
                <w:rFonts w:cs="Arial"/>
                <w:b/>
                <w:color w:val="000000" w:themeColor="text1"/>
              </w:rPr>
            </w:pPr>
          </w:p>
        </w:tc>
        <w:tc>
          <w:tcPr>
            <w:tcW w:w="979" w:type="dxa"/>
            <w:gridSpan w:val="4"/>
          </w:tcPr>
          <w:p w14:paraId="2A7966AE"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633" w:type="dxa"/>
            <w:gridSpan w:val="26"/>
          </w:tcPr>
          <w:p w14:paraId="0E64F9EE"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 xml:space="preserve">Other </w:t>
            </w:r>
            <w:r w:rsidRPr="0054099D">
              <w:rPr>
                <w:rFonts w:cs="Arial"/>
                <w:i/>
                <w:color w:val="000000" w:themeColor="text1"/>
              </w:rPr>
              <w:t>(please specify)</w:t>
            </w:r>
            <w:r w:rsidRPr="0054099D">
              <w:rPr>
                <w:rFonts w:cs="Arial"/>
                <w:color w:val="000000" w:themeColor="text1"/>
              </w:rPr>
              <w:t xml:space="preserve">: </w:t>
            </w:r>
            <w:r w:rsidRPr="0054099D">
              <w:rPr>
                <w:rFonts w:cs="Arial"/>
                <w:color w:val="000000" w:themeColor="text1"/>
              </w:rPr>
              <w:fldChar w:fldCharType="begin">
                <w:ffData>
                  <w:name w:val="Text7"/>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7F38E9" w:rsidRPr="00222788" w14:paraId="3E7AE0C7" w14:textId="77777777" w:rsidTr="002E5154">
        <w:tc>
          <w:tcPr>
            <w:tcW w:w="462" w:type="dxa"/>
          </w:tcPr>
          <w:p w14:paraId="4A090EB8" w14:textId="77777777" w:rsidR="007F38E9" w:rsidRPr="0054099D" w:rsidRDefault="007F38E9" w:rsidP="007F38E9">
            <w:pPr>
              <w:spacing w:before="60" w:after="60"/>
              <w:jc w:val="both"/>
              <w:rPr>
                <w:rFonts w:cs="Arial"/>
                <w:b/>
                <w:color w:val="000000" w:themeColor="text1"/>
              </w:rPr>
            </w:pPr>
          </w:p>
        </w:tc>
        <w:tc>
          <w:tcPr>
            <w:tcW w:w="9612" w:type="dxa"/>
            <w:gridSpan w:val="30"/>
            <w:vAlign w:val="center"/>
          </w:tcPr>
          <w:p w14:paraId="588697D0"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Please provide any details or examples of the uptake of these methods of consultation in relation to the consultees’ membership of particular Section 75 categories:</w:t>
            </w:r>
          </w:p>
        </w:tc>
      </w:tr>
      <w:tr w:rsidR="007F38E9" w:rsidRPr="00222788" w14:paraId="6746A6A0" w14:textId="77777777" w:rsidTr="002E5154">
        <w:tc>
          <w:tcPr>
            <w:tcW w:w="462" w:type="dxa"/>
          </w:tcPr>
          <w:p w14:paraId="0B0E0072" w14:textId="77777777" w:rsidR="007F38E9" w:rsidRPr="0054099D" w:rsidRDefault="007F38E9" w:rsidP="007F38E9">
            <w:pPr>
              <w:spacing w:after="60"/>
              <w:jc w:val="both"/>
              <w:rPr>
                <w:rFonts w:cs="Arial"/>
                <w:b/>
                <w:color w:val="000000" w:themeColor="text1"/>
              </w:rPr>
            </w:pPr>
          </w:p>
        </w:tc>
        <w:tc>
          <w:tcPr>
            <w:tcW w:w="9612" w:type="dxa"/>
            <w:gridSpan w:val="30"/>
            <w:vAlign w:val="center"/>
          </w:tcPr>
          <w:p w14:paraId="3333DA33" w14:textId="33810629" w:rsidR="007F38E9" w:rsidRPr="00D957E7" w:rsidRDefault="0099306E" w:rsidP="007F38E9">
            <w:pPr>
              <w:spacing w:after="0"/>
              <w:jc w:val="both"/>
              <w:rPr>
                <w:rFonts w:cs="Arial"/>
                <w:i/>
                <w:color w:val="000000" w:themeColor="text1"/>
              </w:rPr>
            </w:pPr>
            <w:r>
              <w:rPr>
                <w:rFonts w:cs="Arial"/>
                <w:i/>
                <w:color w:val="000000" w:themeColor="text1"/>
              </w:rPr>
              <w:t>Two policies were presented for Board approval during this year</w:t>
            </w:r>
            <w:r w:rsidR="00515A99">
              <w:rPr>
                <w:rFonts w:cs="Arial"/>
                <w:i/>
                <w:color w:val="000000" w:themeColor="text1"/>
              </w:rPr>
              <w:t>. A</w:t>
            </w:r>
            <w:r>
              <w:rPr>
                <w:rFonts w:cs="Arial"/>
                <w:i/>
                <w:color w:val="000000" w:themeColor="text1"/>
              </w:rPr>
              <w:t xml:space="preserve"> Gifts and Hospitality Policy </w:t>
            </w:r>
            <w:r w:rsidR="00515A99">
              <w:rPr>
                <w:rFonts w:cs="Arial"/>
                <w:i/>
                <w:color w:val="000000" w:themeColor="text1"/>
              </w:rPr>
              <w:t>was screened</w:t>
            </w:r>
            <w:r>
              <w:rPr>
                <w:rFonts w:cs="Arial"/>
                <w:i/>
                <w:color w:val="000000" w:themeColor="text1"/>
              </w:rPr>
              <w:t xml:space="preserve"> </w:t>
            </w:r>
            <w:r w:rsidR="00306983">
              <w:rPr>
                <w:rFonts w:cs="Arial"/>
                <w:i/>
                <w:color w:val="000000" w:themeColor="text1"/>
              </w:rPr>
              <w:t xml:space="preserve">out. </w:t>
            </w:r>
            <w:r w:rsidR="00306983" w:rsidRPr="00306983">
              <w:rPr>
                <w:rFonts w:eastAsia="Times New Roman"/>
              </w:rPr>
              <w:t xml:space="preserve">An NLDF Policy was not a new policy, but an annual requirement to set-out high level spending intentions. </w:t>
            </w:r>
            <w:r w:rsidR="00306983">
              <w:rPr>
                <w:rFonts w:eastAsia="Times New Roman"/>
              </w:rPr>
              <w:t xml:space="preserve">The details of any programmes (and any potential equality considerations) would be dealt with in further papers as they were developed in greater detail. </w:t>
            </w:r>
          </w:p>
        </w:tc>
      </w:tr>
      <w:tr w:rsidR="007F38E9" w:rsidRPr="00222788" w14:paraId="2D116314" w14:textId="77777777" w:rsidTr="002E5154">
        <w:tc>
          <w:tcPr>
            <w:tcW w:w="462" w:type="dxa"/>
          </w:tcPr>
          <w:p w14:paraId="1C7328A3"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08EAA6E5" w14:textId="77777777" w:rsidR="007F38E9" w:rsidRPr="0054099D" w:rsidRDefault="007F38E9" w:rsidP="007F38E9">
            <w:pPr>
              <w:spacing w:after="0"/>
              <w:jc w:val="both"/>
              <w:rPr>
                <w:rFonts w:cs="Arial"/>
                <w:color w:val="000000" w:themeColor="text1"/>
              </w:rPr>
            </w:pPr>
          </w:p>
        </w:tc>
      </w:tr>
      <w:tr w:rsidR="007F38E9" w:rsidRPr="00222788" w14:paraId="39530D59" w14:textId="77777777" w:rsidTr="002E5154">
        <w:tc>
          <w:tcPr>
            <w:tcW w:w="462" w:type="dxa"/>
          </w:tcPr>
          <w:p w14:paraId="0F12BF79"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13</w:t>
            </w:r>
          </w:p>
        </w:tc>
        <w:tc>
          <w:tcPr>
            <w:tcW w:w="9612" w:type="dxa"/>
            <w:gridSpan w:val="30"/>
          </w:tcPr>
          <w:p w14:paraId="5D484A30"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Were any awareness-raising activities for consultees undertaken, on the commitments in the Equality Scheme, during the </w:t>
            </w:r>
            <w:r>
              <w:rPr>
                <w:rFonts w:cs="Arial"/>
                <w:color w:val="000000" w:themeColor="text1"/>
              </w:rPr>
              <w:t>20</w:t>
            </w:r>
            <w:r w:rsidRPr="0054099D">
              <w:rPr>
                <w:rFonts w:cs="Arial"/>
                <w:color w:val="000000" w:themeColor="text1"/>
              </w:rPr>
              <w:t>19</w:t>
            </w:r>
            <w:r>
              <w:rPr>
                <w:rFonts w:cs="Arial"/>
                <w:color w:val="000000" w:themeColor="text1"/>
              </w:rPr>
              <w:t>-20</w:t>
            </w:r>
            <w:r w:rsidRPr="0054099D">
              <w:rPr>
                <w:rFonts w:cs="Arial"/>
                <w:color w:val="000000" w:themeColor="text1"/>
              </w:rPr>
              <w:t xml:space="preserve"> reporting period? </w:t>
            </w:r>
            <w:r w:rsidRPr="0054099D">
              <w:rPr>
                <w:rFonts w:cs="Arial"/>
                <w:i/>
                <w:color w:val="000000" w:themeColor="text1"/>
              </w:rPr>
              <w:t>(tick one box only)</w:t>
            </w:r>
          </w:p>
        </w:tc>
      </w:tr>
      <w:tr w:rsidR="007F38E9" w:rsidRPr="00222788" w14:paraId="4565178C" w14:textId="77777777" w:rsidTr="002E5154">
        <w:tc>
          <w:tcPr>
            <w:tcW w:w="462" w:type="dxa"/>
          </w:tcPr>
          <w:p w14:paraId="4233D71D" w14:textId="77777777" w:rsidR="007F38E9" w:rsidRPr="0054099D" w:rsidRDefault="007F38E9" w:rsidP="007F38E9">
            <w:pPr>
              <w:spacing w:before="60" w:after="60"/>
              <w:jc w:val="both"/>
              <w:rPr>
                <w:rFonts w:cs="Arial"/>
                <w:b/>
                <w:color w:val="000000" w:themeColor="text1"/>
              </w:rPr>
            </w:pPr>
          </w:p>
        </w:tc>
        <w:tc>
          <w:tcPr>
            <w:tcW w:w="907" w:type="dxa"/>
            <w:gridSpan w:val="2"/>
          </w:tcPr>
          <w:p w14:paraId="59D04DD3"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1405" w:type="dxa"/>
            <w:gridSpan w:val="6"/>
          </w:tcPr>
          <w:p w14:paraId="27466CC6"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Yes</w:t>
            </w:r>
          </w:p>
        </w:tc>
        <w:tc>
          <w:tcPr>
            <w:tcW w:w="877" w:type="dxa"/>
            <w:gridSpan w:val="3"/>
          </w:tcPr>
          <w:p w14:paraId="53C7A898"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1648" w:type="dxa"/>
            <w:gridSpan w:val="9"/>
          </w:tcPr>
          <w:p w14:paraId="2D9B9FB1"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 xml:space="preserve">No </w:t>
            </w:r>
          </w:p>
        </w:tc>
        <w:tc>
          <w:tcPr>
            <w:tcW w:w="655" w:type="dxa"/>
            <w:gridSpan w:val="3"/>
          </w:tcPr>
          <w:p w14:paraId="464A2649"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4120" w:type="dxa"/>
            <w:gridSpan w:val="7"/>
          </w:tcPr>
          <w:p w14:paraId="25ABA852"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 xml:space="preserve">Not applicable </w:t>
            </w:r>
          </w:p>
        </w:tc>
      </w:tr>
      <w:tr w:rsidR="007F38E9" w:rsidRPr="00222788" w14:paraId="490BE767" w14:textId="77777777" w:rsidTr="002E5154">
        <w:tc>
          <w:tcPr>
            <w:tcW w:w="462" w:type="dxa"/>
          </w:tcPr>
          <w:p w14:paraId="524533D2" w14:textId="77777777" w:rsidR="007F38E9" w:rsidRPr="0054099D" w:rsidRDefault="007F38E9" w:rsidP="007F38E9">
            <w:pPr>
              <w:spacing w:after="60"/>
              <w:jc w:val="both"/>
              <w:rPr>
                <w:rFonts w:cs="Arial"/>
                <w:b/>
                <w:color w:val="000000" w:themeColor="text1"/>
              </w:rPr>
            </w:pPr>
          </w:p>
        </w:tc>
        <w:tc>
          <w:tcPr>
            <w:tcW w:w="9612" w:type="dxa"/>
            <w:gridSpan w:val="30"/>
            <w:vAlign w:val="center"/>
          </w:tcPr>
          <w:p w14:paraId="43E1D096" w14:textId="77777777" w:rsidR="007F38E9" w:rsidRPr="0054099D" w:rsidRDefault="007F38E9" w:rsidP="007F38E9">
            <w:pPr>
              <w:spacing w:after="60"/>
              <w:jc w:val="both"/>
              <w:rPr>
                <w:rFonts w:cs="Arial"/>
                <w:color w:val="000000" w:themeColor="text1"/>
              </w:rPr>
            </w:pPr>
            <w:r w:rsidRPr="0054099D">
              <w:rPr>
                <w:rFonts w:cs="Arial"/>
                <w:color w:val="000000" w:themeColor="text1"/>
              </w:rPr>
              <w:t>Please provide any details and examples:</w:t>
            </w:r>
          </w:p>
        </w:tc>
      </w:tr>
      <w:tr w:rsidR="007F38E9" w:rsidRPr="00222788" w14:paraId="4312F193" w14:textId="77777777" w:rsidTr="002E5154">
        <w:tc>
          <w:tcPr>
            <w:tcW w:w="462" w:type="dxa"/>
          </w:tcPr>
          <w:p w14:paraId="68B93D3F" w14:textId="77777777" w:rsidR="007F38E9" w:rsidRPr="0054099D" w:rsidRDefault="007F38E9" w:rsidP="007F38E9">
            <w:pPr>
              <w:spacing w:before="40" w:after="20"/>
              <w:jc w:val="both"/>
              <w:rPr>
                <w:rFonts w:cs="Arial"/>
                <w:b/>
                <w:color w:val="000000" w:themeColor="text1"/>
              </w:rPr>
            </w:pPr>
          </w:p>
        </w:tc>
        <w:tc>
          <w:tcPr>
            <w:tcW w:w="9612" w:type="dxa"/>
            <w:gridSpan w:val="30"/>
            <w:vAlign w:val="center"/>
          </w:tcPr>
          <w:p w14:paraId="256F8A22" w14:textId="77777777" w:rsidR="007F38E9" w:rsidRPr="0054099D" w:rsidRDefault="007F38E9" w:rsidP="007F38E9">
            <w:pPr>
              <w:spacing w:before="40" w:after="20"/>
              <w:jc w:val="both"/>
              <w:rPr>
                <w:rFonts w:cs="Arial"/>
                <w:color w:val="000000" w:themeColor="text1"/>
              </w:rPr>
            </w:pPr>
            <w:r w:rsidRPr="0054099D">
              <w:rPr>
                <w:rFonts w:cs="Arial"/>
                <w:color w:val="000000" w:themeColor="text1"/>
              </w:rPr>
              <w:fldChar w:fldCharType="begin">
                <w:ffData>
                  <w:name w:val="Text8"/>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7F38E9" w:rsidRPr="00222788" w14:paraId="09FD2AE2" w14:textId="77777777" w:rsidTr="002E5154">
        <w:tc>
          <w:tcPr>
            <w:tcW w:w="462" w:type="dxa"/>
          </w:tcPr>
          <w:p w14:paraId="48CA6939"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18337ADD" w14:textId="77777777" w:rsidR="007F38E9" w:rsidRPr="0054099D" w:rsidRDefault="007F38E9" w:rsidP="007F38E9">
            <w:pPr>
              <w:spacing w:after="0"/>
              <w:jc w:val="both"/>
              <w:rPr>
                <w:rFonts w:cs="Arial"/>
                <w:color w:val="000000" w:themeColor="text1"/>
              </w:rPr>
            </w:pPr>
          </w:p>
        </w:tc>
      </w:tr>
      <w:tr w:rsidR="007F38E9" w:rsidRPr="00222788" w14:paraId="231A09AC" w14:textId="77777777" w:rsidTr="002E5154">
        <w:tc>
          <w:tcPr>
            <w:tcW w:w="462" w:type="dxa"/>
          </w:tcPr>
          <w:p w14:paraId="5062D53A"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14</w:t>
            </w:r>
          </w:p>
        </w:tc>
        <w:tc>
          <w:tcPr>
            <w:tcW w:w="9612" w:type="dxa"/>
            <w:gridSpan w:val="30"/>
            <w:vAlign w:val="center"/>
          </w:tcPr>
          <w:p w14:paraId="7A9AE397"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Was the consultation list reviewed during the </w:t>
            </w:r>
            <w:r>
              <w:rPr>
                <w:rFonts w:cs="Arial"/>
                <w:color w:val="000000" w:themeColor="text1"/>
              </w:rPr>
              <w:t xml:space="preserve">2021-22 </w:t>
            </w:r>
            <w:r w:rsidRPr="0054099D">
              <w:rPr>
                <w:rFonts w:cs="Arial"/>
                <w:color w:val="000000" w:themeColor="text1"/>
              </w:rPr>
              <w:t xml:space="preserve">reporting period? </w:t>
            </w:r>
            <w:r w:rsidRPr="0054099D">
              <w:rPr>
                <w:rFonts w:cs="Arial"/>
                <w:i/>
                <w:color w:val="000000" w:themeColor="text1"/>
              </w:rPr>
              <w:t>(tick one box only)</w:t>
            </w:r>
          </w:p>
        </w:tc>
      </w:tr>
      <w:tr w:rsidR="007F38E9" w:rsidRPr="00222788" w14:paraId="395AE199" w14:textId="77777777" w:rsidTr="002E5154">
        <w:tc>
          <w:tcPr>
            <w:tcW w:w="462" w:type="dxa"/>
          </w:tcPr>
          <w:p w14:paraId="38F1E207" w14:textId="77777777" w:rsidR="007F38E9" w:rsidRPr="0054099D" w:rsidRDefault="007F38E9" w:rsidP="007F38E9">
            <w:pPr>
              <w:spacing w:before="40" w:after="20"/>
              <w:jc w:val="both"/>
              <w:rPr>
                <w:rFonts w:cs="Arial"/>
                <w:b/>
                <w:color w:val="000000" w:themeColor="text1"/>
              </w:rPr>
            </w:pPr>
          </w:p>
        </w:tc>
        <w:tc>
          <w:tcPr>
            <w:tcW w:w="907" w:type="dxa"/>
            <w:gridSpan w:val="2"/>
          </w:tcPr>
          <w:p w14:paraId="3278F884" w14:textId="77777777" w:rsidR="007F38E9" w:rsidRPr="0054099D" w:rsidRDefault="007F38E9" w:rsidP="007F38E9">
            <w:pPr>
              <w:spacing w:before="4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1608" w:type="dxa"/>
            <w:gridSpan w:val="7"/>
          </w:tcPr>
          <w:p w14:paraId="65E2AEDA" w14:textId="77777777" w:rsidR="007F38E9" w:rsidRPr="0054099D" w:rsidRDefault="007F38E9" w:rsidP="007F38E9">
            <w:pPr>
              <w:spacing w:before="40" w:after="20"/>
              <w:jc w:val="both"/>
              <w:rPr>
                <w:rFonts w:cs="Arial"/>
                <w:color w:val="000000" w:themeColor="text1"/>
              </w:rPr>
            </w:pPr>
            <w:r w:rsidRPr="0054099D">
              <w:rPr>
                <w:rFonts w:cs="Arial"/>
                <w:color w:val="000000" w:themeColor="text1"/>
              </w:rPr>
              <w:t>Yes</w:t>
            </w:r>
          </w:p>
        </w:tc>
        <w:tc>
          <w:tcPr>
            <w:tcW w:w="704" w:type="dxa"/>
            <w:gridSpan w:val="3"/>
          </w:tcPr>
          <w:p w14:paraId="445AC54D" w14:textId="77777777" w:rsidR="007F38E9" w:rsidRPr="0054099D" w:rsidRDefault="007F38E9" w:rsidP="007F38E9">
            <w:pPr>
              <w:spacing w:before="4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746" w:type="dxa"/>
            <w:gridSpan w:val="3"/>
          </w:tcPr>
          <w:p w14:paraId="694FE839" w14:textId="77777777" w:rsidR="007F38E9" w:rsidRPr="0054099D" w:rsidRDefault="007F38E9" w:rsidP="007F38E9">
            <w:pPr>
              <w:spacing w:before="40" w:after="20"/>
              <w:jc w:val="both"/>
              <w:rPr>
                <w:rFonts w:cs="Arial"/>
                <w:color w:val="000000" w:themeColor="text1"/>
              </w:rPr>
            </w:pPr>
            <w:r w:rsidRPr="0054099D">
              <w:rPr>
                <w:rFonts w:cs="Arial"/>
                <w:color w:val="000000" w:themeColor="text1"/>
              </w:rPr>
              <w:t>No</w:t>
            </w:r>
          </w:p>
        </w:tc>
        <w:tc>
          <w:tcPr>
            <w:tcW w:w="722" w:type="dxa"/>
            <w:gridSpan w:val="3"/>
          </w:tcPr>
          <w:p w14:paraId="398CB6F6" w14:textId="77777777" w:rsidR="007F38E9" w:rsidRPr="0054099D" w:rsidRDefault="007F38E9" w:rsidP="007F38E9">
            <w:pPr>
              <w:spacing w:before="4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4925" w:type="dxa"/>
            <w:gridSpan w:val="12"/>
          </w:tcPr>
          <w:p w14:paraId="6653D68E" w14:textId="77777777" w:rsidR="007F38E9" w:rsidRPr="0054099D" w:rsidRDefault="007F38E9" w:rsidP="007F38E9">
            <w:pPr>
              <w:spacing w:before="40" w:after="20"/>
              <w:jc w:val="both"/>
              <w:rPr>
                <w:rFonts w:cs="Arial"/>
                <w:color w:val="000000" w:themeColor="text1"/>
              </w:rPr>
            </w:pPr>
            <w:r w:rsidRPr="0054099D">
              <w:rPr>
                <w:rFonts w:cs="Arial"/>
                <w:color w:val="000000" w:themeColor="text1"/>
              </w:rPr>
              <w:t>Not applicable – no commitment to review</w:t>
            </w:r>
          </w:p>
        </w:tc>
      </w:tr>
      <w:tr w:rsidR="007F38E9" w:rsidRPr="00222788" w14:paraId="15FCD6C3" w14:textId="77777777" w:rsidTr="002E5154">
        <w:tc>
          <w:tcPr>
            <w:tcW w:w="462" w:type="dxa"/>
          </w:tcPr>
          <w:p w14:paraId="6E8D8684"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466E7149" w14:textId="77777777" w:rsidR="007F38E9" w:rsidRPr="0054099D" w:rsidRDefault="007F38E9" w:rsidP="007F38E9">
            <w:pPr>
              <w:spacing w:after="0"/>
              <w:jc w:val="both"/>
              <w:rPr>
                <w:rFonts w:cs="Arial"/>
                <w:color w:val="000000" w:themeColor="text1"/>
              </w:rPr>
            </w:pPr>
          </w:p>
        </w:tc>
      </w:tr>
      <w:tr w:rsidR="007F38E9" w:rsidRPr="00222788" w14:paraId="4BC940FC" w14:textId="77777777" w:rsidTr="002E5154">
        <w:tc>
          <w:tcPr>
            <w:tcW w:w="10074" w:type="dxa"/>
            <w:gridSpan w:val="31"/>
          </w:tcPr>
          <w:p w14:paraId="1FC7B721" w14:textId="77777777" w:rsidR="007F38E9" w:rsidRPr="00A56291" w:rsidRDefault="007F38E9" w:rsidP="007F38E9">
            <w:pPr>
              <w:spacing w:after="60"/>
              <w:ind w:left="-52" w:right="-40"/>
              <w:jc w:val="both"/>
              <w:rPr>
                <w:rFonts w:cs="Arial"/>
                <w:b/>
                <w:color w:val="000000" w:themeColor="text1"/>
              </w:rPr>
            </w:pPr>
            <w:r w:rsidRPr="0054099D">
              <w:rPr>
                <w:rFonts w:cs="Arial"/>
                <w:b/>
                <w:color w:val="000000" w:themeColor="text1"/>
              </w:rPr>
              <w:t>Arrangements for assessing and consulting on the likely impact of policies (Model Equal</w:t>
            </w:r>
            <w:r>
              <w:rPr>
                <w:rFonts w:cs="Arial"/>
                <w:b/>
                <w:color w:val="000000" w:themeColor="text1"/>
              </w:rPr>
              <w:t>ity Scheme Chapter 4)</w:t>
            </w:r>
          </w:p>
        </w:tc>
      </w:tr>
      <w:tr w:rsidR="007F38E9" w:rsidRPr="00222788" w14:paraId="5FECCDED" w14:textId="77777777" w:rsidTr="002E5154">
        <w:trPr>
          <w:trHeight w:val="390"/>
        </w:trPr>
        <w:tc>
          <w:tcPr>
            <w:tcW w:w="462" w:type="dxa"/>
          </w:tcPr>
          <w:p w14:paraId="02CECEC7" w14:textId="77777777" w:rsidR="007F38E9" w:rsidRPr="0054099D" w:rsidRDefault="007F38E9" w:rsidP="007F38E9">
            <w:pPr>
              <w:spacing w:after="60"/>
              <w:jc w:val="both"/>
              <w:rPr>
                <w:rFonts w:cs="Arial"/>
                <w:b/>
                <w:color w:val="000000" w:themeColor="text1"/>
              </w:rPr>
            </w:pPr>
            <w:r>
              <w:rPr>
                <w:rFonts w:cs="Arial"/>
                <w:b/>
                <w:color w:val="000000" w:themeColor="text1"/>
              </w:rPr>
              <w:t>15</w:t>
            </w:r>
          </w:p>
        </w:tc>
        <w:tc>
          <w:tcPr>
            <w:tcW w:w="9612" w:type="dxa"/>
            <w:gridSpan w:val="30"/>
          </w:tcPr>
          <w:p w14:paraId="52DF69DB"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Please provide the </w:t>
            </w:r>
            <w:r w:rsidRPr="0054099D">
              <w:rPr>
                <w:rFonts w:cs="Arial"/>
                <w:b/>
                <w:color w:val="000000" w:themeColor="text1"/>
              </w:rPr>
              <w:t>number</w:t>
            </w:r>
            <w:r w:rsidRPr="0054099D">
              <w:rPr>
                <w:rFonts w:cs="Arial"/>
                <w:color w:val="000000" w:themeColor="text1"/>
              </w:rPr>
              <w:t xml:space="preserve"> of policies screened during the year (</w:t>
            </w:r>
            <w:r w:rsidRPr="0054099D">
              <w:rPr>
                <w:rFonts w:cs="Arial"/>
                <w:i/>
                <w:color w:val="000000" w:themeColor="text1"/>
              </w:rPr>
              <w:t>as recorded in screening reports</w:t>
            </w:r>
            <w:r w:rsidRPr="0054099D">
              <w:rPr>
                <w:rFonts w:cs="Arial"/>
                <w:color w:val="000000" w:themeColor="text1"/>
              </w:rPr>
              <w:t>):</w:t>
            </w:r>
          </w:p>
        </w:tc>
      </w:tr>
      <w:tr w:rsidR="007F38E9" w:rsidRPr="00222788" w14:paraId="220BE70C" w14:textId="77777777" w:rsidTr="002E5154">
        <w:trPr>
          <w:trHeight w:val="321"/>
        </w:trPr>
        <w:tc>
          <w:tcPr>
            <w:tcW w:w="462" w:type="dxa"/>
            <w:tcBorders>
              <w:right w:val="single" w:sz="4" w:space="0" w:color="auto"/>
            </w:tcBorders>
          </w:tcPr>
          <w:p w14:paraId="1AA4E600" w14:textId="77777777" w:rsidR="007F38E9" w:rsidRPr="0054099D" w:rsidRDefault="007F38E9" w:rsidP="007F38E9">
            <w:pPr>
              <w:spacing w:after="0"/>
              <w:jc w:val="both"/>
              <w:rPr>
                <w:rFonts w:cs="Arial"/>
                <w:b/>
                <w:color w:val="000000" w:themeColor="text1"/>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14:paraId="43184CDD" w14:textId="3942469B" w:rsidR="007F38E9" w:rsidRPr="0054099D" w:rsidRDefault="00515A99" w:rsidP="007F38E9">
            <w:pPr>
              <w:spacing w:after="0"/>
              <w:jc w:val="center"/>
              <w:rPr>
                <w:rFonts w:cs="Arial"/>
                <w:color w:val="000000" w:themeColor="text1"/>
              </w:rPr>
            </w:pPr>
            <w:r>
              <w:rPr>
                <w:rFonts w:cs="Arial"/>
                <w:color w:val="000000" w:themeColor="text1"/>
              </w:rPr>
              <w:t>1</w:t>
            </w:r>
          </w:p>
        </w:tc>
        <w:tc>
          <w:tcPr>
            <w:tcW w:w="8661" w:type="dxa"/>
            <w:gridSpan w:val="27"/>
            <w:tcBorders>
              <w:left w:val="single" w:sz="4" w:space="0" w:color="auto"/>
            </w:tcBorders>
            <w:vAlign w:val="center"/>
          </w:tcPr>
          <w:p w14:paraId="1649A356" w14:textId="77777777" w:rsidR="007F38E9" w:rsidRPr="0054099D" w:rsidRDefault="007F38E9" w:rsidP="007F38E9">
            <w:pPr>
              <w:spacing w:after="0"/>
              <w:jc w:val="both"/>
              <w:rPr>
                <w:rFonts w:cs="Arial"/>
                <w:color w:val="000000" w:themeColor="text1"/>
              </w:rPr>
            </w:pPr>
          </w:p>
        </w:tc>
      </w:tr>
      <w:tr w:rsidR="007F38E9" w:rsidRPr="00222788" w14:paraId="4289E4BB" w14:textId="77777777" w:rsidTr="002E5154">
        <w:tc>
          <w:tcPr>
            <w:tcW w:w="462" w:type="dxa"/>
          </w:tcPr>
          <w:p w14:paraId="3DAB71CE"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7539B962" w14:textId="77777777" w:rsidR="007F38E9" w:rsidRPr="0054099D" w:rsidRDefault="007F38E9" w:rsidP="007F38E9">
            <w:pPr>
              <w:spacing w:after="0"/>
              <w:jc w:val="both"/>
              <w:rPr>
                <w:rFonts w:cs="Arial"/>
                <w:color w:val="000000" w:themeColor="text1"/>
              </w:rPr>
            </w:pPr>
          </w:p>
        </w:tc>
      </w:tr>
      <w:tr w:rsidR="007F38E9" w:rsidRPr="00222788" w14:paraId="74AA2733" w14:textId="77777777" w:rsidTr="002E5154">
        <w:tc>
          <w:tcPr>
            <w:tcW w:w="462" w:type="dxa"/>
          </w:tcPr>
          <w:p w14:paraId="3F18A4CA" w14:textId="77777777" w:rsidR="007F38E9" w:rsidRPr="0054099D" w:rsidRDefault="007F38E9" w:rsidP="007F38E9">
            <w:pPr>
              <w:spacing w:after="0"/>
              <w:jc w:val="both"/>
              <w:rPr>
                <w:rFonts w:cs="Arial"/>
                <w:b/>
                <w:color w:val="000000" w:themeColor="text1"/>
              </w:rPr>
            </w:pPr>
            <w:r w:rsidRPr="0054099D">
              <w:rPr>
                <w:rFonts w:cs="Arial"/>
                <w:b/>
                <w:color w:val="000000" w:themeColor="text1"/>
              </w:rPr>
              <w:t>16</w:t>
            </w:r>
          </w:p>
        </w:tc>
        <w:tc>
          <w:tcPr>
            <w:tcW w:w="9612" w:type="dxa"/>
            <w:gridSpan w:val="30"/>
            <w:vAlign w:val="center"/>
          </w:tcPr>
          <w:p w14:paraId="2F769E78" w14:textId="77777777" w:rsidR="007F38E9" w:rsidRPr="0054099D" w:rsidRDefault="007F38E9" w:rsidP="007F38E9">
            <w:pPr>
              <w:spacing w:after="0"/>
              <w:jc w:val="both"/>
              <w:rPr>
                <w:rFonts w:cs="Arial"/>
                <w:color w:val="000000" w:themeColor="text1"/>
              </w:rPr>
            </w:pPr>
            <w:r w:rsidRPr="0054099D">
              <w:rPr>
                <w:rFonts w:cs="Arial"/>
                <w:color w:val="000000" w:themeColor="text1"/>
              </w:rPr>
              <w:t xml:space="preserve">Please provide the </w:t>
            </w:r>
            <w:r w:rsidRPr="0054099D">
              <w:rPr>
                <w:rFonts w:cs="Arial"/>
                <w:b/>
                <w:color w:val="000000" w:themeColor="text1"/>
              </w:rPr>
              <w:t>number of assessments</w:t>
            </w:r>
            <w:r w:rsidRPr="0054099D">
              <w:rPr>
                <w:rFonts w:cs="Arial"/>
                <w:color w:val="000000" w:themeColor="text1"/>
              </w:rPr>
              <w:t xml:space="preserve"> that were consulted upon during </w:t>
            </w:r>
            <w:r>
              <w:rPr>
                <w:rFonts w:cs="Arial"/>
                <w:color w:val="000000" w:themeColor="text1"/>
              </w:rPr>
              <w:t>2021-22</w:t>
            </w:r>
            <w:r w:rsidRPr="0054099D">
              <w:rPr>
                <w:rFonts w:cs="Arial"/>
                <w:color w:val="000000" w:themeColor="text1"/>
              </w:rPr>
              <w:t>:</w:t>
            </w:r>
          </w:p>
        </w:tc>
      </w:tr>
      <w:tr w:rsidR="007F38E9" w:rsidRPr="00222788" w14:paraId="6CF557B0" w14:textId="77777777" w:rsidTr="002E5154">
        <w:trPr>
          <w:trHeight w:val="175"/>
        </w:trPr>
        <w:tc>
          <w:tcPr>
            <w:tcW w:w="462" w:type="dxa"/>
            <w:vMerge w:val="restart"/>
            <w:tcBorders>
              <w:right w:val="single" w:sz="4" w:space="0" w:color="auto"/>
            </w:tcBorders>
          </w:tcPr>
          <w:p w14:paraId="3EAEC5EA" w14:textId="77777777" w:rsidR="007F38E9" w:rsidRPr="0054099D" w:rsidRDefault="007F38E9" w:rsidP="007F38E9">
            <w:pPr>
              <w:spacing w:after="0"/>
              <w:jc w:val="both"/>
              <w:rPr>
                <w:rFonts w:cs="Arial"/>
                <w:b/>
                <w:color w:val="000000" w:themeColor="text1"/>
              </w:rPr>
            </w:pPr>
          </w:p>
        </w:tc>
        <w:tc>
          <w:tcPr>
            <w:tcW w:w="979" w:type="dxa"/>
            <w:gridSpan w:val="4"/>
            <w:tcBorders>
              <w:top w:val="single" w:sz="4" w:space="0" w:color="auto"/>
              <w:left w:val="single" w:sz="4" w:space="0" w:color="auto"/>
              <w:bottom w:val="single" w:sz="4" w:space="0" w:color="auto"/>
              <w:right w:val="single" w:sz="4" w:space="0" w:color="auto"/>
            </w:tcBorders>
            <w:vAlign w:val="center"/>
          </w:tcPr>
          <w:p w14:paraId="51EB7B8C" w14:textId="3982592B" w:rsidR="007F38E9" w:rsidRPr="0054099D" w:rsidRDefault="00515A99" w:rsidP="005D07B1">
            <w:pPr>
              <w:spacing w:after="0"/>
              <w:rPr>
                <w:rFonts w:cs="Arial"/>
                <w:color w:val="000000" w:themeColor="text1"/>
              </w:rPr>
            </w:pPr>
            <w:r>
              <w:rPr>
                <w:rFonts w:cs="Arial"/>
                <w:color w:val="000000" w:themeColor="text1"/>
              </w:rPr>
              <w:t>1</w:t>
            </w:r>
          </w:p>
        </w:tc>
        <w:tc>
          <w:tcPr>
            <w:tcW w:w="8633" w:type="dxa"/>
            <w:gridSpan w:val="26"/>
            <w:tcBorders>
              <w:left w:val="single" w:sz="4" w:space="0" w:color="auto"/>
            </w:tcBorders>
            <w:vAlign w:val="center"/>
          </w:tcPr>
          <w:p w14:paraId="51EF8605" w14:textId="77777777" w:rsidR="007F38E9" w:rsidRPr="0054099D" w:rsidRDefault="007F38E9" w:rsidP="007F38E9">
            <w:pPr>
              <w:spacing w:after="0"/>
              <w:jc w:val="both"/>
              <w:rPr>
                <w:rFonts w:cs="Arial"/>
                <w:color w:val="000000" w:themeColor="text1"/>
              </w:rPr>
            </w:pPr>
            <w:r w:rsidRPr="0054099D">
              <w:rPr>
                <w:rFonts w:cs="Arial"/>
                <w:color w:val="000000" w:themeColor="text1"/>
              </w:rPr>
              <w:t xml:space="preserve">Policy consultations conducted with </w:t>
            </w:r>
            <w:r w:rsidRPr="0054099D">
              <w:rPr>
                <w:rFonts w:cs="Arial"/>
                <w:b/>
                <w:color w:val="000000" w:themeColor="text1"/>
              </w:rPr>
              <w:t xml:space="preserve">screening </w:t>
            </w:r>
            <w:r w:rsidRPr="0054099D">
              <w:rPr>
                <w:rFonts w:cs="Arial"/>
                <w:color w:val="000000" w:themeColor="text1"/>
              </w:rPr>
              <w:t xml:space="preserve">assessment presented. </w:t>
            </w:r>
          </w:p>
        </w:tc>
      </w:tr>
      <w:tr w:rsidR="007F38E9" w:rsidRPr="00222788" w14:paraId="57DC6FD1" w14:textId="77777777" w:rsidTr="002E5154">
        <w:trPr>
          <w:trHeight w:val="279"/>
        </w:trPr>
        <w:tc>
          <w:tcPr>
            <w:tcW w:w="462" w:type="dxa"/>
            <w:vMerge/>
            <w:tcBorders>
              <w:right w:val="single" w:sz="4" w:space="0" w:color="auto"/>
            </w:tcBorders>
          </w:tcPr>
          <w:p w14:paraId="1B31EE08" w14:textId="77777777" w:rsidR="007F38E9" w:rsidRPr="0054099D" w:rsidRDefault="007F38E9" w:rsidP="007F38E9">
            <w:pPr>
              <w:spacing w:after="0"/>
              <w:jc w:val="both"/>
              <w:rPr>
                <w:rFonts w:cs="Arial"/>
                <w:b/>
                <w:color w:val="000000" w:themeColor="text1"/>
              </w:rPr>
            </w:pPr>
          </w:p>
        </w:tc>
        <w:tc>
          <w:tcPr>
            <w:tcW w:w="979" w:type="dxa"/>
            <w:gridSpan w:val="4"/>
            <w:tcBorders>
              <w:top w:val="single" w:sz="4" w:space="0" w:color="auto"/>
              <w:left w:val="single" w:sz="4" w:space="0" w:color="auto"/>
              <w:bottom w:val="single" w:sz="4" w:space="0" w:color="auto"/>
              <w:right w:val="single" w:sz="4" w:space="0" w:color="auto"/>
            </w:tcBorders>
            <w:vAlign w:val="center"/>
          </w:tcPr>
          <w:p w14:paraId="65855C61" w14:textId="77777777" w:rsidR="007F38E9" w:rsidRPr="0054099D" w:rsidRDefault="007F38E9" w:rsidP="007F38E9">
            <w:pPr>
              <w:spacing w:after="0"/>
              <w:jc w:val="center"/>
              <w:rPr>
                <w:rFonts w:cs="Arial"/>
                <w:color w:val="000000" w:themeColor="text1"/>
              </w:rPr>
            </w:pPr>
            <w:r>
              <w:rPr>
                <w:rFonts w:cs="Arial"/>
                <w:color w:val="000000" w:themeColor="text1"/>
              </w:rPr>
              <w:t>0</w:t>
            </w:r>
          </w:p>
        </w:tc>
        <w:tc>
          <w:tcPr>
            <w:tcW w:w="8633" w:type="dxa"/>
            <w:gridSpan w:val="26"/>
            <w:tcBorders>
              <w:left w:val="single" w:sz="4" w:space="0" w:color="auto"/>
            </w:tcBorders>
            <w:vAlign w:val="center"/>
          </w:tcPr>
          <w:p w14:paraId="4835ED46" w14:textId="77777777" w:rsidR="007F38E9" w:rsidRPr="0054099D" w:rsidRDefault="007F38E9" w:rsidP="007F38E9">
            <w:pPr>
              <w:spacing w:after="0"/>
              <w:jc w:val="both"/>
              <w:rPr>
                <w:rFonts w:cs="Arial"/>
                <w:color w:val="000000" w:themeColor="text1"/>
              </w:rPr>
            </w:pPr>
            <w:r w:rsidRPr="0054099D">
              <w:rPr>
                <w:rFonts w:cs="Arial"/>
                <w:color w:val="000000" w:themeColor="text1"/>
              </w:rPr>
              <w:t xml:space="preserve">Policy consultations conducted </w:t>
            </w:r>
            <w:r w:rsidRPr="0054099D">
              <w:rPr>
                <w:rFonts w:cs="Arial"/>
                <w:b/>
                <w:color w:val="000000" w:themeColor="text1"/>
              </w:rPr>
              <w:t>with an</w:t>
            </w:r>
            <w:r w:rsidRPr="0054099D">
              <w:rPr>
                <w:rFonts w:cs="Arial"/>
                <w:color w:val="000000" w:themeColor="text1"/>
              </w:rPr>
              <w:t xml:space="preserve"> </w:t>
            </w:r>
            <w:r w:rsidRPr="0054099D">
              <w:rPr>
                <w:rFonts w:cs="Arial"/>
                <w:b/>
                <w:color w:val="000000" w:themeColor="text1"/>
              </w:rPr>
              <w:t>equality impact assessment</w:t>
            </w:r>
            <w:r w:rsidRPr="0054099D">
              <w:rPr>
                <w:rFonts w:cs="Arial"/>
                <w:color w:val="000000" w:themeColor="text1"/>
              </w:rPr>
              <w:t xml:space="preserve"> (EQIA) presented.</w:t>
            </w:r>
          </w:p>
        </w:tc>
      </w:tr>
      <w:tr w:rsidR="007F38E9" w:rsidRPr="00222788" w14:paraId="07D2ADD2" w14:textId="77777777" w:rsidTr="002E5154">
        <w:trPr>
          <w:trHeight w:val="269"/>
        </w:trPr>
        <w:tc>
          <w:tcPr>
            <w:tcW w:w="462" w:type="dxa"/>
            <w:vMerge/>
            <w:tcBorders>
              <w:right w:val="single" w:sz="4" w:space="0" w:color="auto"/>
            </w:tcBorders>
          </w:tcPr>
          <w:p w14:paraId="3EBA9984" w14:textId="77777777" w:rsidR="007F38E9" w:rsidRPr="0054099D" w:rsidRDefault="007F38E9" w:rsidP="007F38E9">
            <w:pPr>
              <w:spacing w:after="0"/>
              <w:jc w:val="both"/>
              <w:rPr>
                <w:rFonts w:cs="Arial"/>
                <w:b/>
                <w:color w:val="000000" w:themeColor="text1"/>
              </w:rPr>
            </w:pPr>
          </w:p>
        </w:tc>
        <w:tc>
          <w:tcPr>
            <w:tcW w:w="979" w:type="dxa"/>
            <w:gridSpan w:val="4"/>
            <w:tcBorders>
              <w:top w:val="single" w:sz="4" w:space="0" w:color="auto"/>
              <w:left w:val="single" w:sz="4" w:space="0" w:color="auto"/>
              <w:bottom w:val="single" w:sz="4" w:space="0" w:color="auto"/>
              <w:right w:val="single" w:sz="4" w:space="0" w:color="auto"/>
            </w:tcBorders>
            <w:vAlign w:val="center"/>
          </w:tcPr>
          <w:p w14:paraId="17A028B5" w14:textId="77777777" w:rsidR="007F38E9" w:rsidRPr="0054099D" w:rsidRDefault="007F38E9" w:rsidP="007F38E9">
            <w:pPr>
              <w:spacing w:after="0"/>
              <w:jc w:val="center"/>
              <w:rPr>
                <w:rFonts w:cs="Arial"/>
                <w:color w:val="000000" w:themeColor="text1"/>
              </w:rPr>
            </w:pPr>
            <w:r>
              <w:rPr>
                <w:rFonts w:cs="Arial"/>
                <w:color w:val="000000" w:themeColor="text1"/>
              </w:rPr>
              <w:t>0</w:t>
            </w:r>
          </w:p>
        </w:tc>
        <w:tc>
          <w:tcPr>
            <w:tcW w:w="8633" w:type="dxa"/>
            <w:gridSpan w:val="26"/>
            <w:tcBorders>
              <w:left w:val="single" w:sz="4" w:space="0" w:color="auto"/>
            </w:tcBorders>
            <w:vAlign w:val="center"/>
          </w:tcPr>
          <w:p w14:paraId="764673BA" w14:textId="77777777" w:rsidR="007F38E9" w:rsidRPr="0054099D" w:rsidRDefault="007F38E9" w:rsidP="007F38E9">
            <w:pPr>
              <w:spacing w:after="0"/>
              <w:jc w:val="both"/>
              <w:rPr>
                <w:rFonts w:cs="Arial"/>
                <w:color w:val="000000" w:themeColor="text1"/>
              </w:rPr>
            </w:pPr>
            <w:r w:rsidRPr="0054099D">
              <w:rPr>
                <w:rFonts w:cs="Arial"/>
                <w:color w:val="000000" w:themeColor="text1"/>
              </w:rPr>
              <w:t xml:space="preserve">Consultations for an </w:t>
            </w:r>
            <w:r w:rsidRPr="0054099D">
              <w:rPr>
                <w:rFonts w:cs="Arial"/>
                <w:b/>
                <w:color w:val="000000" w:themeColor="text1"/>
              </w:rPr>
              <w:t>EQIA</w:t>
            </w:r>
            <w:r w:rsidRPr="0054099D">
              <w:rPr>
                <w:rFonts w:cs="Arial"/>
                <w:color w:val="000000" w:themeColor="text1"/>
              </w:rPr>
              <w:t xml:space="preserve"> alone.</w:t>
            </w:r>
          </w:p>
        </w:tc>
      </w:tr>
      <w:tr w:rsidR="007F38E9" w:rsidRPr="00222788" w14:paraId="71130A6A" w14:textId="77777777" w:rsidTr="002E5154">
        <w:tc>
          <w:tcPr>
            <w:tcW w:w="462" w:type="dxa"/>
          </w:tcPr>
          <w:p w14:paraId="3862FF85"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48F16DED" w14:textId="77777777" w:rsidR="007F38E9" w:rsidRPr="0054099D" w:rsidRDefault="007F38E9" w:rsidP="007F38E9">
            <w:pPr>
              <w:spacing w:after="0"/>
              <w:jc w:val="both"/>
              <w:rPr>
                <w:rFonts w:cs="Arial"/>
                <w:color w:val="000000" w:themeColor="text1"/>
              </w:rPr>
            </w:pPr>
          </w:p>
        </w:tc>
      </w:tr>
      <w:tr w:rsidR="007F38E9" w:rsidRPr="00222788" w14:paraId="7DCEC2BF" w14:textId="77777777" w:rsidTr="002E5154">
        <w:tc>
          <w:tcPr>
            <w:tcW w:w="462" w:type="dxa"/>
          </w:tcPr>
          <w:p w14:paraId="0283853D"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17</w:t>
            </w:r>
          </w:p>
        </w:tc>
        <w:tc>
          <w:tcPr>
            <w:tcW w:w="9612" w:type="dxa"/>
            <w:gridSpan w:val="30"/>
            <w:vAlign w:val="center"/>
          </w:tcPr>
          <w:p w14:paraId="0A9B2B0A"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Please provide details of the </w:t>
            </w:r>
            <w:r w:rsidRPr="0054099D">
              <w:rPr>
                <w:rFonts w:cs="Arial"/>
                <w:b/>
                <w:color w:val="000000" w:themeColor="text1"/>
              </w:rPr>
              <w:t>main consultations</w:t>
            </w:r>
            <w:r w:rsidRPr="0054099D">
              <w:rPr>
                <w:rFonts w:cs="Arial"/>
                <w:color w:val="000000" w:themeColor="text1"/>
              </w:rPr>
              <w:t xml:space="preserve"> conducted on an assessment (as described above) or other matters relevant to the Section 75 duties:</w:t>
            </w:r>
          </w:p>
        </w:tc>
      </w:tr>
      <w:tr w:rsidR="007F38E9" w:rsidRPr="00222788" w14:paraId="6901D791" w14:textId="77777777" w:rsidTr="002E5154">
        <w:tc>
          <w:tcPr>
            <w:tcW w:w="462" w:type="dxa"/>
          </w:tcPr>
          <w:p w14:paraId="00121F5A" w14:textId="77777777" w:rsidR="007F38E9" w:rsidRPr="0054099D" w:rsidRDefault="007F38E9" w:rsidP="007F38E9">
            <w:pPr>
              <w:spacing w:after="60"/>
              <w:jc w:val="both"/>
              <w:rPr>
                <w:rFonts w:cs="Arial"/>
                <w:b/>
                <w:color w:val="000000" w:themeColor="text1"/>
              </w:rPr>
            </w:pPr>
          </w:p>
        </w:tc>
        <w:tc>
          <w:tcPr>
            <w:tcW w:w="9612" w:type="dxa"/>
            <w:gridSpan w:val="30"/>
            <w:vAlign w:val="center"/>
          </w:tcPr>
          <w:p w14:paraId="524981B5" w14:textId="77777777" w:rsidR="007F38E9" w:rsidRPr="00D957E7" w:rsidRDefault="005D07B1" w:rsidP="007F38E9">
            <w:pPr>
              <w:spacing w:after="60"/>
              <w:jc w:val="both"/>
              <w:rPr>
                <w:rFonts w:cs="Arial"/>
                <w:color w:val="000000" w:themeColor="text1"/>
              </w:rPr>
            </w:pPr>
            <w:r>
              <w:rPr>
                <w:rFonts w:cs="Arial"/>
                <w:i/>
                <w:color w:val="000000" w:themeColor="text1"/>
              </w:rPr>
              <w:t>N/a</w:t>
            </w:r>
          </w:p>
        </w:tc>
      </w:tr>
      <w:tr w:rsidR="007F38E9" w:rsidRPr="00222788" w14:paraId="6314874E" w14:textId="77777777" w:rsidTr="002E5154">
        <w:tc>
          <w:tcPr>
            <w:tcW w:w="462" w:type="dxa"/>
          </w:tcPr>
          <w:p w14:paraId="06B7C2DA"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18</w:t>
            </w:r>
          </w:p>
        </w:tc>
        <w:tc>
          <w:tcPr>
            <w:tcW w:w="9612" w:type="dxa"/>
            <w:gridSpan w:val="30"/>
            <w:vAlign w:val="center"/>
          </w:tcPr>
          <w:p w14:paraId="52BACB42"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Were any screening decisions (or equivalent initial assessments of relevance) reviewed following concerns raised by consultees? </w:t>
            </w:r>
            <w:r w:rsidRPr="0054099D">
              <w:rPr>
                <w:rFonts w:cs="Arial"/>
                <w:i/>
                <w:color w:val="000000" w:themeColor="text1"/>
              </w:rPr>
              <w:t>(tick one box only)</w:t>
            </w:r>
          </w:p>
        </w:tc>
      </w:tr>
      <w:tr w:rsidR="007F38E9" w:rsidRPr="00222788" w14:paraId="72F33B27" w14:textId="77777777" w:rsidTr="002E5154">
        <w:tc>
          <w:tcPr>
            <w:tcW w:w="462" w:type="dxa"/>
          </w:tcPr>
          <w:p w14:paraId="25979D7E" w14:textId="77777777" w:rsidR="007F38E9" w:rsidRPr="0054099D" w:rsidRDefault="007F38E9" w:rsidP="007F38E9">
            <w:pPr>
              <w:spacing w:before="60" w:after="60"/>
              <w:jc w:val="both"/>
              <w:rPr>
                <w:rFonts w:cs="Arial"/>
                <w:b/>
                <w:color w:val="000000" w:themeColor="text1"/>
              </w:rPr>
            </w:pPr>
          </w:p>
        </w:tc>
        <w:tc>
          <w:tcPr>
            <w:tcW w:w="736" w:type="dxa"/>
          </w:tcPr>
          <w:p w14:paraId="4481C2AA"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784" w:type="dxa"/>
            <w:gridSpan w:val="5"/>
          </w:tcPr>
          <w:p w14:paraId="4115D012"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Yes</w:t>
            </w:r>
          </w:p>
        </w:tc>
        <w:tc>
          <w:tcPr>
            <w:tcW w:w="995" w:type="dxa"/>
            <w:gridSpan w:val="3"/>
          </w:tcPr>
          <w:p w14:paraId="7CDC13FC"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2487" w:type="dxa"/>
            <w:gridSpan w:val="12"/>
          </w:tcPr>
          <w:p w14:paraId="21F79566"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 xml:space="preserve">No concerns were raised </w:t>
            </w:r>
          </w:p>
        </w:tc>
        <w:tc>
          <w:tcPr>
            <w:tcW w:w="632" w:type="dxa"/>
            <w:gridSpan w:val="3"/>
          </w:tcPr>
          <w:p w14:paraId="322B1E6E"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914" w:type="dxa"/>
            <w:gridSpan w:val="2"/>
          </w:tcPr>
          <w:p w14:paraId="3B3B3A87"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 xml:space="preserve">No </w:t>
            </w:r>
          </w:p>
        </w:tc>
        <w:tc>
          <w:tcPr>
            <w:tcW w:w="689" w:type="dxa"/>
            <w:gridSpan w:val="2"/>
          </w:tcPr>
          <w:p w14:paraId="6A411B57"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2375" w:type="dxa"/>
            <w:gridSpan w:val="2"/>
          </w:tcPr>
          <w:p w14:paraId="5EC2D1B0"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 xml:space="preserve">Not applicable </w:t>
            </w:r>
          </w:p>
        </w:tc>
      </w:tr>
      <w:tr w:rsidR="007F38E9" w:rsidRPr="00222788" w14:paraId="56586C74" w14:textId="77777777" w:rsidTr="002E5154">
        <w:tc>
          <w:tcPr>
            <w:tcW w:w="462" w:type="dxa"/>
          </w:tcPr>
          <w:p w14:paraId="78314EC9" w14:textId="77777777" w:rsidR="007F38E9" w:rsidRPr="0054099D" w:rsidRDefault="007F38E9" w:rsidP="007F38E9">
            <w:pPr>
              <w:spacing w:before="60" w:after="60"/>
              <w:jc w:val="both"/>
              <w:rPr>
                <w:rFonts w:cs="Arial"/>
                <w:b/>
                <w:color w:val="000000" w:themeColor="text1"/>
              </w:rPr>
            </w:pPr>
          </w:p>
        </w:tc>
        <w:tc>
          <w:tcPr>
            <w:tcW w:w="9612" w:type="dxa"/>
            <w:gridSpan w:val="30"/>
            <w:vAlign w:val="center"/>
          </w:tcPr>
          <w:p w14:paraId="16A86C88"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Please provide any details and examples:</w:t>
            </w:r>
          </w:p>
        </w:tc>
      </w:tr>
      <w:tr w:rsidR="007F38E9" w:rsidRPr="00222788" w14:paraId="0510AAA3" w14:textId="77777777" w:rsidTr="002E5154">
        <w:trPr>
          <w:trHeight w:val="381"/>
        </w:trPr>
        <w:tc>
          <w:tcPr>
            <w:tcW w:w="462" w:type="dxa"/>
          </w:tcPr>
          <w:p w14:paraId="1945902F" w14:textId="77777777" w:rsidR="007F38E9" w:rsidRPr="0054099D" w:rsidRDefault="007F38E9" w:rsidP="007F38E9">
            <w:pPr>
              <w:spacing w:before="40" w:after="0"/>
              <w:jc w:val="both"/>
              <w:rPr>
                <w:rFonts w:cs="Arial"/>
                <w:b/>
                <w:color w:val="000000" w:themeColor="text1"/>
              </w:rPr>
            </w:pPr>
          </w:p>
        </w:tc>
        <w:tc>
          <w:tcPr>
            <w:tcW w:w="9612" w:type="dxa"/>
            <w:gridSpan w:val="30"/>
          </w:tcPr>
          <w:p w14:paraId="1CB92016" w14:textId="77777777" w:rsidR="007F38E9" w:rsidRPr="0054099D" w:rsidRDefault="007F38E9" w:rsidP="007F38E9">
            <w:pPr>
              <w:spacing w:before="40" w:after="0"/>
              <w:jc w:val="both"/>
              <w:rPr>
                <w:rFonts w:cs="Arial"/>
                <w:color w:val="000000" w:themeColor="text1"/>
              </w:rPr>
            </w:pPr>
            <w:r w:rsidRPr="0054099D">
              <w:rPr>
                <w:rFonts w:cs="Arial"/>
                <w:color w:val="000000" w:themeColor="text1"/>
              </w:rPr>
              <w:fldChar w:fldCharType="begin">
                <w:ffData>
                  <w:name w:val="Text9"/>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7F38E9" w:rsidRPr="00222788" w14:paraId="1720FBCE" w14:textId="77777777" w:rsidTr="002E5154">
        <w:tc>
          <w:tcPr>
            <w:tcW w:w="10074" w:type="dxa"/>
            <w:gridSpan w:val="31"/>
          </w:tcPr>
          <w:p w14:paraId="6B6EDCFE" w14:textId="77777777" w:rsidR="007F38E9" w:rsidRPr="0054099D" w:rsidRDefault="007F38E9" w:rsidP="007F38E9">
            <w:pPr>
              <w:spacing w:before="60" w:after="60"/>
              <w:jc w:val="both"/>
              <w:rPr>
                <w:rFonts w:cs="Arial"/>
                <w:color w:val="000000" w:themeColor="text1"/>
              </w:rPr>
            </w:pPr>
            <w:r w:rsidRPr="0054099D">
              <w:rPr>
                <w:rFonts w:cs="Arial"/>
                <w:b/>
                <w:color w:val="000000" w:themeColor="text1"/>
              </w:rPr>
              <w:t>Arrangements for publishing the results of assessments (Model Equality Scheme Chapter 4)</w:t>
            </w:r>
          </w:p>
        </w:tc>
      </w:tr>
      <w:tr w:rsidR="007F38E9" w:rsidRPr="00222788" w14:paraId="1E7D7BF1" w14:textId="77777777" w:rsidTr="002E5154">
        <w:tc>
          <w:tcPr>
            <w:tcW w:w="462" w:type="dxa"/>
          </w:tcPr>
          <w:p w14:paraId="6768C74E"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19</w:t>
            </w:r>
          </w:p>
        </w:tc>
        <w:tc>
          <w:tcPr>
            <w:tcW w:w="9612" w:type="dxa"/>
            <w:gridSpan w:val="30"/>
            <w:vAlign w:val="center"/>
          </w:tcPr>
          <w:p w14:paraId="39B2E164"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Following decisions on a policy, were the results of any EQIAs published during the </w:t>
            </w:r>
            <w:r>
              <w:rPr>
                <w:rFonts w:cs="Arial"/>
                <w:color w:val="000000" w:themeColor="text1"/>
              </w:rPr>
              <w:t>2020-21</w:t>
            </w:r>
            <w:r w:rsidRPr="0054099D">
              <w:rPr>
                <w:rFonts w:cs="Arial"/>
                <w:color w:val="000000" w:themeColor="text1"/>
              </w:rPr>
              <w:t xml:space="preserve"> reporting period? </w:t>
            </w:r>
            <w:r w:rsidRPr="0054099D">
              <w:rPr>
                <w:rFonts w:cs="Arial"/>
                <w:i/>
                <w:color w:val="000000" w:themeColor="text1"/>
              </w:rPr>
              <w:t>(tick one box only)</w:t>
            </w:r>
          </w:p>
        </w:tc>
      </w:tr>
      <w:tr w:rsidR="007F38E9" w:rsidRPr="00222788" w14:paraId="6DA55523" w14:textId="77777777" w:rsidTr="002E5154">
        <w:tc>
          <w:tcPr>
            <w:tcW w:w="462" w:type="dxa"/>
          </w:tcPr>
          <w:p w14:paraId="4F089262" w14:textId="77777777" w:rsidR="007F38E9" w:rsidRPr="0054099D" w:rsidRDefault="007F38E9" w:rsidP="007F38E9">
            <w:pPr>
              <w:spacing w:before="60" w:after="60"/>
              <w:jc w:val="both"/>
              <w:rPr>
                <w:rFonts w:cs="Arial"/>
                <w:b/>
                <w:color w:val="000000" w:themeColor="text1"/>
              </w:rPr>
            </w:pPr>
          </w:p>
        </w:tc>
        <w:tc>
          <w:tcPr>
            <w:tcW w:w="951" w:type="dxa"/>
            <w:gridSpan w:val="3"/>
          </w:tcPr>
          <w:p w14:paraId="16E49E88"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2103" w:type="dxa"/>
            <w:gridSpan w:val="7"/>
          </w:tcPr>
          <w:p w14:paraId="5BA29495"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Yes</w:t>
            </w:r>
          </w:p>
        </w:tc>
        <w:tc>
          <w:tcPr>
            <w:tcW w:w="754" w:type="dxa"/>
            <w:gridSpan w:val="4"/>
          </w:tcPr>
          <w:p w14:paraId="072AF56B"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79" w:type="dxa"/>
            <w:gridSpan w:val="4"/>
          </w:tcPr>
          <w:p w14:paraId="1615C2D2"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No</w:t>
            </w:r>
          </w:p>
        </w:tc>
        <w:tc>
          <w:tcPr>
            <w:tcW w:w="450" w:type="dxa"/>
            <w:gridSpan w:val="4"/>
          </w:tcPr>
          <w:p w14:paraId="5BDFA790"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4475" w:type="dxa"/>
            <w:gridSpan w:val="8"/>
          </w:tcPr>
          <w:p w14:paraId="2E2C1EC6"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Not applicable</w:t>
            </w:r>
          </w:p>
        </w:tc>
      </w:tr>
      <w:tr w:rsidR="007F38E9" w:rsidRPr="00222788" w14:paraId="61F2A149" w14:textId="77777777" w:rsidTr="002E5154">
        <w:tc>
          <w:tcPr>
            <w:tcW w:w="462" w:type="dxa"/>
          </w:tcPr>
          <w:p w14:paraId="7AC01D4B" w14:textId="77777777" w:rsidR="007F38E9" w:rsidRPr="0054099D" w:rsidRDefault="007F38E9" w:rsidP="007F38E9">
            <w:pPr>
              <w:spacing w:before="60" w:after="60"/>
              <w:jc w:val="both"/>
              <w:rPr>
                <w:rFonts w:cs="Arial"/>
                <w:b/>
                <w:color w:val="000000" w:themeColor="text1"/>
              </w:rPr>
            </w:pPr>
          </w:p>
        </w:tc>
        <w:tc>
          <w:tcPr>
            <w:tcW w:w="9612" w:type="dxa"/>
            <w:gridSpan w:val="30"/>
            <w:vAlign w:val="center"/>
          </w:tcPr>
          <w:p w14:paraId="3730B092"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Please pr</w:t>
            </w:r>
            <w:r>
              <w:rPr>
                <w:rFonts w:cs="Arial"/>
                <w:color w:val="000000" w:themeColor="text1"/>
              </w:rPr>
              <w:t xml:space="preserve">ovide any details and examples: </w:t>
            </w:r>
          </w:p>
        </w:tc>
      </w:tr>
      <w:tr w:rsidR="007F38E9" w:rsidRPr="00222788" w14:paraId="12B5400B" w14:textId="77777777" w:rsidTr="002E5154">
        <w:trPr>
          <w:trHeight w:val="247"/>
        </w:trPr>
        <w:tc>
          <w:tcPr>
            <w:tcW w:w="462" w:type="dxa"/>
          </w:tcPr>
          <w:p w14:paraId="34225BF7" w14:textId="77777777" w:rsidR="007F38E9" w:rsidRPr="0054099D" w:rsidRDefault="007F38E9" w:rsidP="007F38E9">
            <w:pPr>
              <w:spacing w:after="0"/>
              <w:jc w:val="both"/>
              <w:rPr>
                <w:rFonts w:cs="Arial"/>
                <w:b/>
                <w:color w:val="000000" w:themeColor="text1"/>
              </w:rPr>
            </w:pPr>
          </w:p>
        </w:tc>
        <w:tc>
          <w:tcPr>
            <w:tcW w:w="9612" w:type="dxa"/>
            <w:gridSpan w:val="30"/>
          </w:tcPr>
          <w:p w14:paraId="252EE288" w14:textId="77777777" w:rsidR="007F38E9" w:rsidRPr="0054099D" w:rsidRDefault="007F38E9" w:rsidP="007F38E9">
            <w:pPr>
              <w:tabs>
                <w:tab w:val="left" w:pos="4006"/>
              </w:tabs>
              <w:spacing w:after="0"/>
              <w:jc w:val="both"/>
              <w:rPr>
                <w:rFonts w:cstheme="minorHAnsi"/>
                <w:color w:val="000000" w:themeColor="text1"/>
              </w:rPr>
            </w:pPr>
          </w:p>
        </w:tc>
      </w:tr>
      <w:tr w:rsidR="007F38E9" w:rsidRPr="00222788" w14:paraId="534DEF48" w14:textId="77777777" w:rsidTr="002E5154">
        <w:tc>
          <w:tcPr>
            <w:tcW w:w="10074" w:type="dxa"/>
            <w:gridSpan w:val="31"/>
          </w:tcPr>
          <w:p w14:paraId="4E66A828" w14:textId="77777777" w:rsidR="007F38E9" w:rsidRPr="0054099D" w:rsidRDefault="007F38E9" w:rsidP="007F38E9">
            <w:pPr>
              <w:spacing w:after="60"/>
              <w:ind w:left="-66" w:right="-33"/>
              <w:jc w:val="both"/>
              <w:rPr>
                <w:rFonts w:cs="Arial"/>
                <w:color w:val="000000" w:themeColor="text1"/>
              </w:rPr>
            </w:pPr>
            <w:r w:rsidRPr="0054099D">
              <w:rPr>
                <w:rFonts w:cs="Arial"/>
                <w:b/>
                <w:color w:val="000000" w:themeColor="text1"/>
              </w:rPr>
              <w:t>Arrangements for monitoring and publishing the results of monitoring (Model Equality Scheme Chapter 4)</w:t>
            </w:r>
          </w:p>
        </w:tc>
      </w:tr>
      <w:tr w:rsidR="007F38E9" w:rsidRPr="00222788" w14:paraId="409C2DCE" w14:textId="77777777" w:rsidTr="002E5154">
        <w:tc>
          <w:tcPr>
            <w:tcW w:w="462" w:type="dxa"/>
          </w:tcPr>
          <w:p w14:paraId="6FE17472"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20</w:t>
            </w:r>
          </w:p>
        </w:tc>
        <w:tc>
          <w:tcPr>
            <w:tcW w:w="9612" w:type="dxa"/>
            <w:gridSpan w:val="30"/>
          </w:tcPr>
          <w:p w14:paraId="373D2AB5"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From the Equality Scheme monitoring arrangements, was there an audit of existing information systems during the </w:t>
            </w:r>
            <w:r>
              <w:rPr>
                <w:rFonts w:cs="Arial"/>
                <w:color w:val="000000" w:themeColor="text1"/>
              </w:rPr>
              <w:t>2021-22</w:t>
            </w:r>
            <w:r w:rsidRPr="0054099D">
              <w:rPr>
                <w:rFonts w:cs="Arial"/>
                <w:color w:val="000000" w:themeColor="text1"/>
              </w:rPr>
              <w:t xml:space="preserve"> reporting period? </w:t>
            </w:r>
            <w:r w:rsidRPr="0054099D">
              <w:rPr>
                <w:rFonts w:cs="Arial"/>
                <w:i/>
                <w:color w:val="000000" w:themeColor="text1"/>
              </w:rPr>
              <w:t>(tick one box only)</w:t>
            </w:r>
          </w:p>
        </w:tc>
      </w:tr>
      <w:tr w:rsidR="007F38E9" w:rsidRPr="00222788" w14:paraId="0A8E3DD3" w14:textId="77777777" w:rsidTr="002E5154">
        <w:trPr>
          <w:trHeight w:val="381"/>
        </w:trPr>
        <w:tc>
          <w:tcPr>
            <w:tcW w:w="462" w:type="dxa"/>
            <w:vMerge w:val="restart"/>
          </w:tcPr>
          <w:p w14:paraId="42961FB0" w14:textId="77777777" w:rsidR="007F38E9" w:rsidRPr="0054099D" w:rsidRDefault="007F38E9" w:rsidP="007F38E9">
            <w:pPr>
              <w:spacing w:before="20" w:after="20"/>
              <w:jc w:val="both"/>
              <w:rPr>
                <w:rFonts w:cs="Arial"/>
                <w:b/>
                <w:color w:val="000000" w:themeColor="text1"/>
              </w:rPr>
            </w:pPr>
          </w:p>
        </w:tc>
        <w:tc>
          <w:tcPr>
            <w:tcW w:w="951" w:type="dxa"/>
            <w:gridSpan w:val="3"/>
          </w:tcPr>
          <w:p w14:paraId="144A7357"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4051" w:type="dxa"/>
            <w:gridSpan w:val="18"/>
          </w:tcPr>
          <w:p w14:paraId="07378043"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Yes</w:t>
            </w:r>
          </w:p>
        </w:tc>
        <w:tc>
          <w:tcPr>
            <w:tcW w:w="632" w:type="dxa"/>
            <w:gridSpan w:val="3"/>
          </w:tcPr>
          <w:p w14:paraId="774051E5"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3978" w:type="dxa"/>
            <w:gridSpan w:val="6"/>
          </w:tcPr>
          <w:p w14:paraId="7992A9EF"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 xml:space="preserve">No, already taken place </w:t>
            </w:r>
          </w:p>
        </w:tc>
      </w:tr>
      <w:tr w:rsidR="007F38E9" w:rsidRPr="00222788" w14:paraId="2E1351E7" w14:textId="77777777" w:rsidTr="002E5154">
        <w:trPr>
          <w:trHeight w:val="381"/>
        </w:trPr>
        <w:tc>
          <w:tcPr>
            <w:tcW w:w="462" w:type="dxa"/>
            <w:vMerge/>
          </w:tcPr>
          <w:p w14:paraId="0DE66ED8" w14:textId="77777777" w:rsidR="007F38E9" w:rsidRPr="0054099D" w:rsidRDefault="007F38E9" w:rsidP="007F38E9">
            <w:pPr>
              <w:spacing w:before="20" w:after="20"/>
              <w:jc w:val="both"/>
              <w:rPr>
                <w:rFonts w:cs="Arial"/>
                <w:b/>
                <w:color w:val="000000" w:themeColor="text1"/>
              </w:rPr>
            </w:pPr>
          </w:p>
        </w:tc>
        <w:tc>
          <w:tcPr>
            <w:tcW w:w="951" w:type="dxa"/>
            <w:gridSpan w:val="3"/>
          </w:tcPr>
          <w:p w14:paraId="5C3707DE"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4051" w:type="dxa"/>
            <w:gridSpan w:val="18"/>
          </w:tcPr>
          <w:p w14:paraId="4635C0B7"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No, scheduled to take place at a later date</w:t>
            </w:r>
          </w:p>
        </w:tc>
        <w:tc>
          <w:tcPr>
            <w:tcW w:w="632" w:type="dxa"/>
            <w:gridSpan w:val="3"/>
          </w:tcPr>
          <w:p w14:paraId="172F09FE"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3978" w:type="dxa"/>
            <w:gridSpan w:val="6"/>
          </w:tcPr>
          <w:p w14:paraId="029F2321"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 xml:space="preserve">Not applicable </w:t>
            </w:r>
          </w:p>
        </w:tc>
      </w:tr>
      <w:tr w:rsidR="007F38E9" w:rsidRPr="00222788" w14:paraId="594A4DA1" w14:textId="77777777" w:rsidTr="002E5154">
        <w:tc>
          <w:tcPr>
            <w:tcW w:w="462" w:type="dxa"/>
          </w:tcPr>
          <w:p w14:paraId="3639C524" w14:textId="77777777" w:rsidR="007F38E9" w:rsidRPr="0054099D" w:rsidRDefault="007F38E9" w:rsidP="007F38E9">
            <w:pPr>
              <w:spacing w:before="60" w:after="60"/>
              <w:jc w:val="both"/>
              <w:rPr>
                <w:rFonts w:cs="Arial"/>
                <w:b/>
                <w:color w:val="000000" w:themeColor="text1"/>
              </w:rPr>
            </w:pPr>
          </w:p>
        </w:tc>
        <w:tc>
          <w:tcPr>
            <w:tcW w:w="9612" w:type="dxa"/>
            <w:gridSpan w:val="30"/>
            <w:vAlign w:val="center"/>
          </w:tcPr>
          <w:p w14:paraId="614CC5BA"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Please provide any details:</w:t>
            </w:r>
          </w:p>
        </w:tc>
      </w:tr>
      <w:tr w:rsidR="007F38E9" w:rsidRPr="00222788" w14:paraId="6D1F305E" w14:textId="77777777" w:rsidTr="002E5154">
        <w:tc>
          <w:tcPr>
            <w:tcW w:w="462" w:type="dxa"/>
          </w:tcPr>
          <w:p w14:paraId="12910A42" w14:textId="77777777" w:rsidR="007F38E9" w:rsidRPr="0054099D" w:rsidRDefault="007F38E9" w:rsidP="007F38E9">
            <w:pPr>
              <w:spacing w:before="40" w:after="20"/>
              <w:jc w:val="both"/>
              <w:rPr>
                <w:rFonts w:cs="Arial"/>
                <w:b/>
                <w:color w:val="000000" w:themeColor="text1"/>
              </w:rPr>
            </w:pPr>
          </w:p>
        </w:tc>
        <w:tc>
          <w:tcPr>
            <w:tcW w:w="9612" w:type="dxa"/>
            <w:gridSpan w:val="30"/>
            <w:vAlign w:val="center"/>
          </w:tcPr>
          <w:p w14:paraId="6143479D" w14:textId="77777777" w:rsidR="007F38E9" w:rsidRPr="0054099D" w:rsidRDefault="007F38E9" w:rsidP="007F38E9">
            <w:pPr>
              <w:spacing w:before="40" w:after="20"/>
              <w:jc w:val="both"/>
              <w:rPr>
                <w:rFonts w:cs="Arial"/>
                <w:color w:val="000000" w:themeColor="text1"/>
              </w:rPr>
            </w:pPr>
            <w:r w:rsidRPr="0054099D">
              <w:rPr>
                <w:rFonts w:cs="Arial"/>
                <w:color w:val="000000" w:themeColor="text1"/>
              </w:rPr>
              <w:fldChar w:fldCharType="begin">
                <w:ffData>
                  <w:name w:val="Text28"/>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7F38E9" w:rsidRPr="00222788" w14:paraId="4198A2E2" w14:textId="77777777" w:rsidTr="002E5154">
        <w:tc>
          <w:tcPr>
            <w:tcW w:w="462" w:type="dxa"/>
          </w:tcPr>
          <w:p w14:paraId="608F7A49"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7B533156" w14:textId="77777777" w:rsidR="007F38E9" w:rsidRPr="0054099D" w:rsidRDefault="007F38E9" w:rsidP="007F38E9">
            <w:pPr>
              <w:spacing w:after="0"/>
              <w:jc w:val="both"/>
              <w:rPr>
                <w:rFonts w:cs="Arial"/>
                <w:color w:val="000000" w:themeColor="text1"/>
              </w:rPr>
            </w:pPr>
          </w:p>
        </w:tc>
      </w:tr>
      <w:tr w:rsidR="007F38E9" w:rsidRPr="00222788" w14:paraId="358FDCE9" w14:textId="77777777" w:rsidTr="002E5154">
        <w:tc>
          <w:tcPr>
            <w:tcW w:w="462" w:type="dxa"/>
          </w:tcPr>
          <w:p w14:paraId="17AD8EA6"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21</w:t>
            </w:r>
          </w:p>
        </w:tc>
        <w:tc>
          <w:tcPr>
            <w:tcW w:w="9612" w:type="dxa"/>
            <w:gridSpan w:val="30"/>
            <w:vAlign w:val="center"/>
          </w:tcPr>
          <w:p w14:paraId="784621E9"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In analysing monitoring information gathered, was any action taken to change/review any policies? </w:t>
            </w:r>
            <w:r w:rsidRPr="0054099D">
              <w:rPr>
                <w:rFonts w:cs="Arial"/>
                <w:i/>
                <w:color w:val="000000" w:themeColor="text1"/>
              </w:rPr>
              <w:t>(tick one box only)</w:t>
            </w:r>
          </w:p>
        </w:tc>
      </w:tr>
      <w:tr w:rsidR="007F38E9" w:rsidRPr="00222788" w14:paraId="575121B4" w14:textId="77777777" w:rsidTr="002E5154">
        <w:tc>
          <w:tcPr>
            <w:tcW w:w="462" w:type="dxa"/>
          </w:tcPr>
          <w:p w14:paraId="6B1A9475" w14:textId="77777777" w:rsidR="007F38E9" w:rsidRPr="0054099D" w:rsidRDefault="007F38E9" w:rsidP="007F38E9">
            <w:pPr>
              <w:spacing w:before="20" w:after="20"/>
              <w:jc w:val="both"/>
              <w:rPr>
                <w:rFonts w:cs="Arial"/>
                <w:b/>
                <w:color w:val="000000" w:themeColor="text1"/>
              </w:rPr>
            </w:pPr>
          </w:p>
        </w:tc>
        <w:tc>
          <w:tcPr>
            <w:tcW w:w="736" w:type="dxa"/>
          </w:tcPr>
          <w:p w14:paraId="75BE4715"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2318" w:type="dxa"/>
            <w:gridSpan w:val="9"/>
          </w:tcPr>
          <w:p w14:paraId="1FB9F721"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Yes</w:t>
            </w:r>
          </w:p>
        </w:tc>
        <w:tc>
          <w:tcPr>
            <w:tcW w:w="754" w:type="dxa"/>
            <w:gridSpan w:val="4"/>
          </w:tcPr>
          <w:p w14:paraId="3C4A6243"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
                  <w:enabled/>
                  <w:calcOnExit w:val="0"/>
                  <w:checkBox>
                    <w:sizeAuto/>
                    <w:default w:val="1"/>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879" w:type="dxa"/>
            <w:gridSpan w:val="4"/>
          </w:tcPr>
          <w:p w14:paraId="0CA883CD"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 xml:space="preserve">No </w:t>
            </w:r>
          </w:p>
        </w:tc>
        <w:tc>
          <w:tcPr>
            <w:tcW w:w="450" w:type="dxa"/>
            <w:gridSpan w:val="4"/>
          </w:tcPr>
          <w:p w14:paraId="37D512AF"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fldChar w:fldCharType="begin">
                <w:ffData>
                  <w:name w:val="Check2"/>
                  <w:enabled/>
                  <w:calcOnExit w:val="0"/>
                  <w:checkBox>
                    <w:sizeAuto/>
                    <w:default w:val="0"/>
                  </w:checkBox>
                </w:ffData>
              </w:fldChar>
            </w:r>
            <w:r w:rsidRPr="0054099D">
              <w:rPr>
                <w:rFonts w:cs="Arial"/>
                <w:color w:val="000000" w:themeColor="text1"/>
              </w:rPr>
              <w:instrText xml:space="preserve"> FORMCHECKBOX </w:instrText>
            </w:r>
            <w:r w:rsidR="006F025F">
              <w:rPr>
                <w:rFonts w:cs="Arial"/>
                <w:color w:val="000000" w:themeColor="text1"/>
              </w:rPr>
            </w:r>
            <w:r w:rsidR="006F025F">
              <w:rPr>
                <w:rFonts w:cs="Arial"/>
                <w:color w:val="000000" w:themeColor="text1"/>
              </w:rPr>
              <w:fldChar w:fldCharType="separate"/>
            </w:r>
            <w:r w:rsidRPr="0054099D">
              <w:rPr>
                <w:rFonts w:cs="Arial"/>
                <w:color w:val="000000" w:themeColor="text1"/>
              </w:rPr>
              <w:fldChar w:fldCharType="end"/>
            </w:r>
          </w:p>
        </w:tc>
        <w:tc>
          <w:tcPr>
            <w:tcW w:w="4475" w:type="dxa"/>
            <w:gridSpan w:val="8"/>
          </w:tcPr>
          <w:p w14:paraId="043A9ACB" w14:textId="77777777" w:rsidR="007F38E9" w:rsidRPr="0054099D" w:rsidRDefault="007F38E9" w:rsidP="007F38E9">
            <w:pPr>
              <w:spacing w:before="20" w:after="20"/>
              <w:jc w:val="both"/>
              <w:rPr>
                <w:rFonts w:cs="Arial"/>
                <w:color w:val="000000" w:themeColor="text1"/>
              </w:rPr>
            </w:pPr>
            <w:r w:rsidRPr="0054099D">
              <w:rPr>
                <w:rFonts w:cs="Arial"/>
                <w:color w:val="000000" w:themeColor="text1"/>
              </w:rPr>
              <w:t xml:space="preserve">Not applicable </w:t>
            </w:r>
          </w:p>
        </w:tc>
      </w:tr>
      <w:tr w:rsidR="007F38E9" w:rsidRPr="00222788" w14:paraId="13C70653" w14:textId="77777777" w:rsidTr="002E5154">
        <w:tc>
          <w:tcPr>
            <w:tcW w:w="462" w:type="dxa"/>
          </w:tcPr>
          <w:p w14:paraId="5E86ECED" w14:textId="77777777" w:rsidR="007F38E9" w:rsidRPr="0054099D" w:rsidRDefault="007F38E9" w:rsidP="007F38E9">
            <w:pPr>
              <w:spacing w:before="60" w:after="60"/>
              <w:jc w:val="both"/>
              <w:rPr>
                <w:rFonts w:cs="Arial"/>
                <w:b/>
                <w:color w:val="000000" w:themeColor="text1"/>
              </w:rPr>
            </w:pPr>
          </w:p>
        </w:tc>
        <w:tc>
          <w:tcPr>
            <w:tcW w:w="9612" w:type="dxa"/>
            <w:gridSpan w:val="30"/>
            <w:vAlign w:val="center"/>
          </w:tcPr>
          <w:p w14:paraId="793C2792"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Please provide any details and examples:</w:t>
            </w:r>
          </w:p>
        </w:tc>
      </w:tr>
      <w:tr w:rsidR="007F38E9" w:rsidRPr="00222788" w14:paraId="352E28CB" w14:textId="77777777" w:rsidTr="002E5154">
        <w:tc>
          <w:tcPr>
            <w:tcW w:w="462" w:type="dxa"/>
          </w:tcPr>
          <w:p w14:paraId="554A6269"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21AE4231" w14:textId="77777777" w:rsidR="007F38E9" w:rsidRPr="0054099D" w:rsidRDefault="007F38E9" w:rsidP="007F38E9">
            <w:pPr>
              <w:spacing w:after="0"/>
              <w:jc w:val="both"/>
              <w:rPr>
                <w:rFonts w:cs="Arial"/>
                <w:color w:val="000000" w:themeColor="text1"/>
              </w:rPr>
            </w:pPr>
            <w:r w:rsidRPr="0054099D">
              <w:rPr>
                <w:rFonts w:cs="Arial"/>
                <w:color w:val="000000" w:themeColor="text1"/>
              </w:rPr>
              <w:fldChar w:fldCharType="begin">
                <w:ffData>
                  <w:name w:val="Text28"/>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r w:rsidR="007F38E9" w:rsidRPr="00222788" w14:paraId="1D044E1A" w14:textId="77777777" w:rsidTr="002E5154">
        <w:tc>
          <w:tcPr>
            <w:tcW w:w="462" w:type="dxa"/>
          </w:tcPr>
          <w:p w14:paraId="46DFC92A"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12352CCC" w14:textId="77777777" w:rsidR="007F38E9" w:rsidRPr="0054099D" w:rsidRDefault="007F38E9" w:rsidP="007F38E9">
            <w:pPr>
              <w:spacing w:after="0"/>
              <w:jc w:val="both"/>
              <w:rPr>
                <w:rFonts w:cs="Arial"/>
                <w:color w:val="000000" w:themeColor="text1"/>
              </w:rPr>
            </w:pPr>
          </w:p>
        </w:tc>
      </w:tr>
      <w:tr w:rsidR="007F38E9" w:rsidRPr="00222788" w14:paraId="77EA0564" w14:textId="77777777" w:rsidTr="002E5154">
        <w:tc>
          <w:tcPr>
            <w:tcW w:w="462" w:type="dxa"/>
          </w:tcPr>
          <w:p w14:paraId="4934F391"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22</w:t>
            </w:r>
          </w:p>
        </w:tc>
        <w:tc>
          <w:tcPr>
            <w:tcW w:w="9612" w:type="dxa"/>
            <w:gridSpan w:val="30"/>
            <w:vAlign w:val="center"/>
          </w:tcPr>
          <w:p w14:paraId="0F70DD64"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Please provide any details or examples of where the monitoring of policies, during the </w:t>
            </w:r>
            <w:r>
              <w:rPr>
                <w:rFonts w:cs="Arial"/>
                <w:color w:val="000000" w:themeColor="text1"/>
              </w:rPr>
              <w:t xml:space="preserve">2020-21 </w:t>
            </w:r>
            <w:r w:rsidRPr="0054099D">
              <w:rPr>
                <w:rFonts w:cs="Arial"/>
                <w:color w:val="000000" w:themeColor="text1"/>
              </w:rPr>
              <w:t>reporting period, has shown changes to differential/adverse impacts previously assessed:</w:t>
            </w:r>
          </w:p>
        </w:tc>
      </w:tr>
      <w:tr w:rsidR="007F38E9" w:rsidRPr="00222788" w14:paraId="5C04696E" w14:textId="77777777" w:rsidTr="002E5154">
        <w:trPr>
          <w:trHeight w:val="213"/>
        </w:trPr>
        <w:tc>
          <w:tcPr>
            <w:tcW w:w="462" w:type="dxa"/>
          </w:tcPr>
          <w:p w14:paraId="67DDB2C7" w14:textId="77777777" w:rsidR="007F38E9" w:rsidRPr="0054099D" w:rsidRDefault="007F38E9" w:rsidP="007F38E9">
            <w:pPr>
              <w:spacing w:after="0"/>
              <w:jc w:val="both"/>
              <w:rPr>
                <w:rFonts w:cs="Arial"/>
                <w:b/>
                <w:color w:val="000000" w:themeColor="text1"/>
              </w:rPr>
            </w:pPr>
          </w:p>
        </w:tc>
        <w:tc>
          <w:tcPr>
            <w:tcW w:w="9612" w:type="dxa"/>
            <w:gridSpan w:val="30"/>
          </w:tcPr>
          <w:p w14:paraId="3F207A66" w14:textId="77777777" w:rsidR="007F38E9" w:rsidRPr="006A0F6B" w:rsidRDefault="007F38E9" w:rsidP="007F38E9">
            <w:pPr>
              <w:spacing w:after="0"/>
              <w:jc w:val="both"/>
              <w:rPr>
                <w:rFonts w:cs="Arial"/>
                <w:i/>
                <w:color w:val="000000" w:themeColor="text1"/>
              </w:rPr>
            </w:pPr>
            <w:r w:rsidRPr="006A0F6B">
              <w:rPr>
                <w:rFonts w:cs="Arial"/>
                <w:i/>
                <w:color w:val="000000" w:themeColor="text1"/>
              </w:rPr>
              <w:t>N/A</w:t>
            </w:r>
          </w:p>
        </w:tc>
      </w:tr>
      <w:tr w:rsidR="007F38E9" w:rsidRPr="00222788" w14:paraId="39B97D0D" w14:textId="77777777" w:rsidTr="002E5154">
        <w:trPr>
          <w:trHeight w:val="245"/>
        </w:trPr>
        <w:tc>
          <w:tcPr>
            <w:tcW w:w="462" w:type="dxa"/>
          </w:tcPr>
          <w:p w14:paraId="304D7AA7" w14:textId="77777777" w:rsidR="007F38E9" w:rsidRPr="0054099D" w:rsidRDefault="007F38E9" w:rsidP="007F38E9">
            <w:pPr>
              <w:spacing w:after="0"/>
              <w:jc w:val="both"/>
              <w:rPr>
                <w:rFonts w:cs="Arial"/>
                <w:b/>
                <w:color w:val="000000" w:themeColor="text1"/>
              </w:rPr>
            </w:pPr>
          </w:p>
        </w:tc>
        <w:tc>
          <w:tcPr>
            <w:tcW w:w="9612" w:type="dxa"/>
            <w:gridSpan w:val="30"/>
          </w:tcPr>
          <w:p w14:paraId="27671C68" w14:textId="77777777" w:rsidR="007F38E9" w:rsidRPr="0054099D" w:rsidRDefault="007F38E9" w:rsidP="007F38E9">
            <w:pPr>
              <w:spacing w:after="0"/>
              <w:jc w:val="both"/>
              <w:rPr>
                <w:rFonts w:cs="Arial"/>
                <w:color w:val="000000" w:themeColor="text1"/>
              </w:rPr>
            </w:pPr>
          </w:p>
        </w:tc>
      </w:tr>
      <w:tr w:rsidR="007F38E9" w:rsidRPr="00222788" w14:paraId="6ECEAAF9" w14:textId="77777777" w:rsidTr="002E5154">
        <w:trPr>
          <w:trHeight w:val="381"/>
        </w:trPr>
        <w:tc>
          <w:tcPr>
            <w:tcW w:w="462" w:type="dxa"/>
          </w:tcPr>
          <w:p w14:paraId="1BFF2933"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23</w:t>
            </w:r>
          </w:p>
        </w:tc>
        <w:tc>
          <w:tcPr>
            <w:tcW w:w="9612" w:type="dxa"/>
            <w:gridSpan w:val="30"/>
          </w:tcPr>
          <w:p w14:paraId="26DC5C53" w14:textId="77777777" w:rsidR="007F38E9" w:rsidRPr="0054099D" w:rsidRDefault="007F38E9" w:rsidP="007F38E9">
            <w:pPr>
              <w:spacing w:after="60"/>
              <w:jc w:val="both"/>
              <w:rPr>
                <w:rFonts w:cs="Arial"/>
                <w:color w:val="000000" w:themeColor="text1"/>
              </w:rPr>
            </w:pPr>
            <w:r w:rsidRPr="0054099D">
              <w:rPr>
                <w:rFonts w:cs="Arial"/>
                <w:color w:val="000000" w:themeColor="text1"/>
              </w:rPr>
              <w:t>Please provide any details or examples of monitoring that has contributed to the availability of  equality and good relations information/data for service delivery planning or policy development:</w:t>
            </w:r>
          </w:p>
        </w:tc>
      </w:tr>
      <w:tr w:rsidR="007F38E9" w:rsidRPr="00222788" w14:paraId="6198DE1C" w14:textId="77777777" w:rsidTr="002E5154">
        <w:trPr>
          <w:trHeight w:val="381"/>
        </w:trPr>
        <w:tc>
          <w:tcPr>
            <w:tcW w:w="462" w:type="dxa"/>
          </w:tcPr>
          <w:p w14:paraId="098215F6" w14:textId="77777777" w:rsidR="007F38E9" w:rsidRPr="0054099D" w:rsidRDefault="007F38E9" w:rsidP="007F38E9">
            <w:pPr>
              <w:spacing w:before="60" w:after="0"/>
              <w:jc w:val="both"/>
              <w:rPr>
                <w:rFonts w:cs="Arial"/>
                <w:b/>
                <w:color w:val="000000" w:themeColor="text1"/>
              </w:rPr>
            </w:pPr>
          </w:p>
        </w:tc>
        <w:tc>
          <w:tcPr>
            <w:tcW w:w="9612" w:type="dxa"/>
            <w:gridSpan w:val="30"/>
          </w:tcPr>
          <w:p w14:paraId="5E912973" w14:textId="77777777" w:rsidR="007F38E9" w:rsidRDefault="007F38E9" w:rsidP="007F38E9">
            <w:pPr>
              <w:spacing w:before="60" w:after="0"/>
              <w:jc w:val="both"/>
              <w:rPr>
                <w:rFonts w:cs="Arial"/>
                <w:i/>
                <w:color w:val="000000" w:themeColor="text1"/>
              </w:rPr>
            </w:pPr>
            <w:r w:rsidRPr="00CE4EC2">
              <w:rPr>
                <w:rFonts w:cs="Arial"/>
                <w:i/>
                <w:color w:val="000000" w:themeColor="text1"/>
              </w:rPr>
              <w:t>Sport NI gathers data by some but not all Section 75 categories in order to monitor the success of programmes in addressing inequalities and to help identify potential inequalities that could benefit from future funding programmes/projects. However, none of this information has resulted in actions that would affect access to information and services.</w:t>
            </w:r>
            <w:r>
              <w:rPr>
                <w:rFonts w:cs="Arial"/>
                <w:i/>
                <w:color w:val="000000" w:themeColor="text1"/>
              </w:rPr>
              <w:t xml:space="preserve"> </w:t>
            </w:r>
          </w:p>
          <w:p w14:paraId="01F00BA1" w14:textId="77777777" w:rsidR="007F38E9" w:rsidRDefault="007F38E9" w:rsidP="007F38E9">
            <w:pPr>
              <w:spacing w:before="60" w:after="0"/>
              <w:jc w:val="both"/>
              <w:rPr>
                <w:rFonts w:cs="Arial"/>
                <w:i/>
                <w:color w:val="000000" w:themeColor="text1"/>
              </w:rPr>
            </w:pPr>
          </w:p>
          <w:p w14:paraId="70FAD3B6" w14:textId="77777777" w:rsidR="007F38E9" w:rsidRPr="006A0F6B" w:rsidRDefault="007F38E9" w:rsidP="007F38E9">
            <w:pPr>
              <w:spacing w:before="60" w:after="0"/>
              <w:jc w:val="both"/>
              <w:rPr>
                <w:rFonts w:cs="Arial"/>
                <w:i/>
                <w:color w:val="000000" w:themeColor="text1"/>
              </w:rPr>
            </w:pPr>
            <w:r>
              <w:rPr>
                <w:rFonts w:cs="Arial"/>
                <w:i/>
                <w:color w:val="000000" w:themeColor="text1"/>
              </w:rPr>
              <w:t xml:space="preserve">Sport NI has also undertaken a </w:t>
            </w:r>
            <w:r w:rsidRPr="00321826">
              <w:rPr>
                <w:rFonts w:cs="Arial"/>
                <w:i/>
                <w:color w:val="000000" w:themeColor="text1"/>
                <w:lang w:val="en-GB"/>
              </w:rPr>
              <w:t>Tackling Racism and Racial Inequality in Sport Review</w:t>
            </w:r>
            <w:r>
              <w:rPr>
                <w:rFonts w:cs="Arial"/>
                <w:i/>
                <w:color w:val="000000" w:themeColor="text1"/>
                <w:lang w:val="en-GB"/>
              </w:rPr>
              <w:t>, the findings of which were published in 2021-22</w:t>
            </w:r>
            <w:r w:rsidRPr="00321826">
              <w:rPr>
                <w:rFonts w:cs="Arial"/>
                <w:color w:val="000000" w:themeColor="text1"/>
                <w:lang w:val="en-GB"/>
              </w:rPr>
              <w:t xml:space="preserve"> </w:t>
            </w:r>
            <w:r>
              <w:rPr>
                <w:rFonts w:cs="Arial"/>
                <w:color w:val="000000" w:themeColor="text1"/>
                <w:lang w:val="en-GB"/>
              </w:rPr>
              <w:t xml:space="preserve">and </w:t>
            </w:r>
            <w:r>
              <w:rPr>
                <w:rFonts w:cs="Arial"/>
                <w:i/>
                <w:color w:val="000000" w:themeColor="text1"/>
                <w:lang w:val="en-GB"/>
              </w:rPr>
              <w:t>contribute</w:t>
            </w:r>
            <w:r w:rsidRPr="00321826">
              <w:rPr>
                <w:rFonts w:cs="Arial"/>
                <w:i/>
                <w:color w:val="000000" w:themeColor="text1"/>
                <w:lang w:val="en-GB"/>
              </w:rPr>
              <w:t xml:space="preserve"> to the availability of  equality and good relations information/data for service delivery planning or policy development</w:t>
            </w:r>
            <w:r>
              <w:rPr>
                <w:rFonts w:cs="Arial"/>
                <w:i/>
                <w:color w:val="000000" w:themeColor="text1"/>
                <w:lang w:val="en-GB"/>
              </w:rPr>
              <w:t>.</w:t>
            </w:r>
          </w:p>
        </w:tc>
      </w:tr>
      <w:tr w:rsidR="007F38E9" w:rsidRPr="00222788" w14:paraId="395BBB5D" w14:textId="77777777" w:rsidTr="002E5154">
        <w:trPr>
          <w:trHeight w:val="238"/>
        </w:trPr>
        <w:tc>
          <w:tcPr>
            <w:tcW w:w="462" w:type="dxa"/>
          </w:tcPr>
          <w:p w14:paraId="408DC5CB" w14:textId="77777777" w:rsidR="007F38E9" w:rsidRPr="0054099D" w:rsidRDefault="007F38E9" w:rsidP="007F38E9">
            <w:pPr>
              <w:spacing w:after="0"/>
              <w:jc w:val="both"/>
              <w:rPr>
                <w:rFonts w:cs="Arial"/>
                <w:b/>
                <w:color w:val="000000" w:themeColor="text1"/>
              </w:rPr>
            </w:pPr>
          </w:p>
        </w:tc>
        <w:tc>
          <w:tcPr>
            <w:tcW w:w="9612" w:type="dxa"/>
            <w:gridSpan w:val="30"/>
          </w:tcPr>
          <w:p w14:paraId="19E9CC9F" w14:textId="77777777" w:rsidR="007F38E9" w:rsidRPr="0054099D" w:rsidRDefault="007F38E9" w:rsidP="007F38E9">
            <w:pPr>
              <w:spacing w:after="0"/>
              <w:jc w:val="both"/>
              <w:rPr>
                <w:rFonts w:cs="Arial"/>
                <w:color w:val="000000" w:themeColor="text1"/>
              </w:rPr>
            </w:pPr>
          </w:p>
        </w:tc>
      </w:tr>
      <w:tr w:rsidR="007F38E9" w:rsidRPr="00222788" w14:paraId="365FF190" w14:textId="77777777" w:rsidTr="002E5154">
        <w:tc>
          <w:tcPr>
            <w:tcW w:w="10074" w:type="dxa"/>
            <w:gridSpan w:val="31"/>
          </w:tcPr>
          <w:p w14:paraId="0F2FC331" w14:textId="77777777" w:rsidR="007F38E9" w:rsidRPr="0054099D" w:rsidRDefault="007F38E9" w:rsidP="007F38E9">
            <w:pPr>
              <w:spacing w:after="60"/>
              <w:jc w:val="both"/>
              <w:rPr>
                <w:rFonts w:cs="Arial"/>
                <w:color w:val="000000" w:themeColor="text1"/>
              </w:rPr>
            </w:pPr>
            <w:r w:rsidRPr="0054099D">
              <w:rPr>
                <w:rFonts w:cs="Arial"/>
                <w:b/>
                <w:color w:val="000000" w:themeColor="text1"/>
              </w:rPr>
              <w:t>Staff Training (Model Equality Scheme Chapter 5)</w:t>
            </w:r>
          </w:p>
        </w:tc>
      </w:tr>
      <w:tr w:rsidR="007F38E9" w:rsidRPr="00222788" w14:paraId="4429085A" w14:textId="77777777" w:rsidTr="002E5154">
        <w:tc>
          <w:tcPr>
            <w:tcW w:w="462" w:type="dxa"/>
          </w:tcPr>
          <w:p w14:paraId="19C2F516"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24</w:t>
            </w:r>
          </w:p>
        </w:tc>
        <w:tc>
          <w:tcPr>
            <w:tcW w:w="9612" w:type="dxa"/>
            <w:gridSpan w:val="30"/>
            <w:vAlign w:val="center"/>
          </w:tcPr>
          <w:p w14:paraId="67410350"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Please report on the activities from the training plan/programme (section 5.4 of the Model Equality Scheme) undertaken during </w:t>
            </w:r>
            <w:r>
              <w:rPr>
                <w:rFonts w:cs="Arial"/>
                <w:color w:val="000000" w:themeColor="text1"/>
              </w:rPr>
              <w:t>2020-21</w:t>
            </w:r>
            <w:r w:rsidRPr="0054099D">
              <w:rPr>
                <w:rFonts w:cs="Arial"/>
                <w:color w:val="000000" w:themeColor="text1"/>
              </w:rPr>
              <w:t>, and the extent to which they met the training objectives in the Equality Scheme.</w:t>
            </w:r>
          </w:p>
        </w:tc>
      </w:tr>
      <w:tr w:rsidR="007F38E9" w:rsidRPr="00222788" w14:paraId="1A75F0D7" w14:textId="77777777" w:rsidTr="002E5154">
        <w:tc>
          <w:tcPr>
            <w:tcW w:w="462" w:type="dxa"/>
          </w:tcPr>
          <w:p w14:paraId="75323AEF" w14:textId="77777777" w:rsidR="007F38E9" w:rsidRPr="0054099D" w:rsidRDefault="007F38E9" w:rsidP="007F38E9">
            <w:pPr>
              <w:spacing w:before="60" w:after="0"/>
              <w:jc w:val="both"/>
              <w:rPr>
                <w:rFonts w:cs="Arial"/>
                <w:b/>
                <w:color w:val="000000" w:themeColor="text1"/>
              </w:rPr>
            </w:pPr>
          </w:p>
        </w:tc>
        <w:tc>
          <w:tcPr>
            <w:tcW w:w="9612" w:type="dxa"/>
            <w:gridSpan w:val="30"/>
            <w:vAlign w:val="center"/>
          </w:tcPr>
          <w:p w14:paraId="230BE5A7" w14:textId="77777777" w:rsidR="007F38E9" w:rsidRPr="00B361E5" w:rsidRDefault="007F38E9" w:rsidP="002713CC">
            <w:pPr>
              <w:spacing w:after="0"/>
              <w:jc w:val="both"/>
              <w:rPr>
                <w:rFonts w:cstheme="minorHAnsi"/>
                <w:i/>
                <w:color w:val="000000" w:themeColor="text1"/>
              </w:rPr>
            </w:pPr>
            <w:r>
              <w:rPr>
                <w:rFonts w:cstheme="minorHAnsi"/>
                <w:i/>
                <w:color w:val="000000" w:themeColor="text1"/>
              </w:rPr>
              <w:t>A</w:t>
            </w:r>
            <w:r w:rsidRPr="001761E8">
              <w:rPr>
                <w:rFonts w:cstheme="minorHAnsi"/>
                <w:i/>
                <w:color w:val="000000" w:themeColor="text1"/>
              </w:rPr>
              <w:t>ccess to the full equality scheme</w:t>
            </w:r>
            <w:r>
              <w:rPr>
                <w:rFonts w:cstheme="minorHAnsi"/>
                <w:i/>
                <w:color w:val="000000" w:themeColor="text1"/>
              </w:rPr>
              <w:t xml:space="preserve"> is provided to</w:t>
            </w:r>
            <w:r w:rsidRPr="001761E8">
              <w:rPr>
                <w:rFonts w:cstheme="minorHAnsi"/>
                <w:i/>
                <w:color w:val="000000" w:themeColor="text1"/>
              </w:rPr>
              <w:t xml:space="preserve"> all staff</w:t>
            </w:r>
            <w:r>
              <w:rPr>
                <w:rFonts w:cstheme="minorHAnsi"/>
                <w:i/>
                <w:color w:val="000000" w:themeColor="text1"/>
              </w:rPr>
              <w:t>. A</w:t>
            </w:r>
            <w:r w:rsidRPr="001761E8">
              <w:rPr>
                <w:rFonts w:cstheme="minorHAnsi"/>
                <w:i/>
                <w:color w:val="000000" w:themeColor="text1"/>
              </w:rPr>
              <w:t>ll staff receive a programme of relevant communication and training on the Section 75 obligations</w:t>
            </w:r>
            <w:r>
              <w:rPr>
                <w:rFonts w:cstheme="minorHAnsi"/>
                <w:i/>
                <w:color w:val="000000" w:themeColor="text1"/>
              </w:rPr>
              <w:t xml:space="preserve"> when required. </w:t>
            </w:r>
            <w:r w:rsidRPr="001761E8">
              <w:rPr>
                <w:rFonts w:cstheme="minorHAnsi"/>
                <w:i/>
                <w:color w:val="000000" w:themeColor="text1"/>
              </w:rPr>
              <w:t>Sport NI</w:t>
            </w:r>
            <w:r>
              <w:rPr>
                <w:rFonts w:cstheme="minorHAnsi"/>
                <w:i/>
                <w:color w:val="000000" w:themeColor="text1"/>
              </w:rPr>
              <w:t xml:space="preserve"> also </w:t>
            </w:r>
            <w:r w:rsidRPr="001761E8">
              <w:rPr>
                <w:rFonts w:cstheme="minorHAnsi"/>
                <w:i/>
                <w:color w:val="000000" w:themeColor="text1"/>
              </w:rPr>
              <w:t xml:space="preserve">assess the need for specialised training in communicating with, and understanding the needs of, traditionally marginalised groups and young people. This training would be targeted at staff dealing with these marginalised </w:t>
            </w:r>
            <w:r>
              <w:rPr>
                <w:rFonts w:cstheme="minorHAnsi"/>
                <w:i/>
                <w:color w:val="000000" w:themeColor="text1"/>
              </w:rPr>
              <w:t>groups and young people. In 202</w:t>
            </w:r>
            <w:r w:rsidR="002713CC">
              <w:rPr>
                <w:rFonts w:cstheme="minorHAnsi"/>
                <w:i/>
                <w:color w:val="000000" w:themeColor="text1"/>
              </w:rPr>
              <w:t>1/22</w:t>
            </w:r>
            <w:r w:rsidRPr="001761E8">
              <w:rPr>
                <w:rFonts w:cstheme="minorHAnsi"/>
                <w:i/>
                <w:color w:val="000000" w:themeColor="text1"/>
              </w:rPr>
              <w:t xml:space="preserve"> Sport NI assessed the need for this and determined </w:t>
            </w:r>
            <w:r>
              <w:rPr>
                <w:rFonts w:cstheme="minorHAnsi"/>
                <w:i/>
                <w:color w:val="000000" w:themeColor="text1"/>
              </w:rPr>
              <w:t xml:space="preserve">that </w:t>
            </w:r>
            <w:r w:rsidRPr="001761E8">
              <w:rPr>
                <w:rFonts w:cstheme="minorHAnsi"/>
                <w:i/>
                <w:color w:val="000000" w:themeColor="text1"/>
              </w:rPr>
              <w:t>it was not required</w:t>
            </w:r>
            <w:r>
              <w:rPr>
                <w:rFonts w:cstheme="minorHAnsi"/>
                <w:i/>
                <w:color w:val="000000" w:themeColor="text1"/>
              </w:rPr>
              <w:t xml:space="preserve">, but would be revisited </w:t>
            </w:r>
            <w:r>
              <w:rPr>
                <w:rFonts w:cstheme="minorHAnsi"/>
                <w:i/>
                <w:color w:val="000000" w:themeColor="text1"/>
                <w:lang w:val="en-GB"/>
              </w:rPr>
              <w:t>post pandemic</w:t>
            </w:r>
            <w:r w:rsidRPr="001761E8">
              <w:rPr>
                <w:rFonts w:cstheme="minorHAnsi"/>
                <w:i/>
                <w:color w:val="000000" w:themeColor="text1"/>
              </w:rPr>
              <w:t>.</w:t>
            </w:r>
          </w:p>
        </w:tc>
      </w:tr>
      <w:tr w:rsidR="007F38E9" w:rsidRPr="00222788" w14:paraId="00568ABD" w14:textId="77777777" w:rsidTr="002E5154">
        <w:tc>
          <w:tcPr>
            <w:tcW w:w="462" w:type="dxa"/>
          </w:tcPr>
          <w:p w14:paraId="39A53249"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1186ED9E" w14:textId="77777777" w:rsidR="007F38E9" w:rsidRPr="0054099D" w:rsidRDefault="007F38E9" w:rsidP="007F38E9">
            <w:pPr>
              <w:spacing w:after="0"/>
              <w:jc w:val="both"/>
              <w:rPr>
                <w:rFonts w:cs="Arial"/>
                <w:color w:val="000000" w:themeColor="text1"/>
              </w:rPr>
            </w:pPr>
          </w:p>
        </w:tc>
      </w:tr>
      <w:tr w:rsidR="007F38E9" w:rsidRPr="00222788" w14:paraId="40C728F7" w14:textId="77777777" w:rsidTr="002E5154">
        <w:tc>
          <w:tcPr>
            <w:tcW w:w="462" w:type="dxa"/>
          </w:tcPr>
          <w:p w14:paraId="13151AF4"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25</w:t>
            </w:r>
          </w:p>
        </w:tc>
        <w:tc>
          <w:tcPr>
            <w:tcW w:w="9612" w:type="dxa"/>
            <w:gridSpan w:val="30"/>
            <w:vAlign w:val="center"/>
          </w:tcPr>
          <w:p w14:paraId="2BB7AF27" w14:textId="77777777" w:rsidR="007F38E9" w:rsidRPr="0054099D" w:rsidRDefault="007F38E9" w:rsidP="007F38E9">
            <w:pPr>
              <w:spacing w:after="60"/>
              <w:jc w:val="both"/>
              <w:rPr>
                <w:rFonts w:cs="Arial"/>
                <w:color w:val="000000" w:themeColor="text1"/>
              </w:rPr>
            </w:pPr>
            <w:r w:rsidRPr="0054099D">
              <w:rPr>
                <w:rFonts w:cs="Arial"/>
                <w:color w:val="000000" w:themeColor="text1"/>
              </w:rPr>
              <w:t>Please provide any examples of relevant training shown to have worked well, in that participants have achieved the necessary skills and knowledge to achieve the stated objectives:</w:t>
            </w:r>
          </w:p>
        </w:tc>
      </w:tr>
      <w:tr w:rsidR="007F38E9" w:rsidRPr="00222788" w14:paraId="69E27F39" w14:textId="77777777" w:rsidTr="002E5154">
        <w:tc>
          <w:tcPr>
            <w:tcW w:w="462" w:type="dxa"/>
          </w:tcPr>
          <w:p w14:paraId="337B67D2"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204A9FD5" w14:textId="77777777" w:rsidR="007F38E9" w:rsidRPr="001761E8" w:rsidRDefault="007F38E9" w:rsidP="007F38E9">
            <w:pPr>
              <w:spacing w:after="0"/>
              <w:jc w:val="both"/>
              <w:rPr>
                <w:rFonts w:cs="Arial"/>
                <w:i/>
                <w:color w:val="000000" w:themeColor="text1"/>
              </w:rPr>
            </w:pPr>
            <w:r>
              <w:rPr>
                <w:rFonts w:cs="Arial"/>
                <w:i/>
                <w:color w:val="000000" w:themeColor="text1"/>
              </w:rPr>
              <w:t>N/A</w:t>
            </w:r>
          </w:p>
        </w:tc>
      </w:tr>
      <w:tr w:rsidR="007F38E9" w:rsidRPr="00222788" w14:paraId="3C680C5D" w14:textId="77777777" w:rsidTr="002E5154">
        <w:tc>
          <w:tcPr>
            <w:tcW w:w="462" w:type="dxa"/>
          </w:tcPr>
          <w:p w14:paraId="3137AD89" w14:textId="77777777" w:rsidR="007F38E9" w:rsidRPr="0054099D" w:rsidRDefault="007F38E9" w:rsidP="007F38E9">
            <w:pPr>
              <w:spacing w:after="0"/>
              <w:jc w:val="both"/>
              <w:rPr>
                <w:rFonts w:cs="Arial"/>
                <w:b/>
                <w:color w:val="000000" w:themeColor="text1"/>
              </w:rPr>
            </w:pPr>
          </w:p>
        </w:tc>
        <w:tc>
          <w:tcPr>
            <w:tcW w:w="9612" w:type="dxa"/>
            <w:gridSpan w:val="30"/>
            <w:vAlign w:val="center"/>
          </w:tcPr>
          <w:p w14:paraId="400935F7" w14:textId="77777777" w:rsidR="007F38E9" w:rsidRPr="0054099D" w:rsidRDefault="007F38E9" w:rsidP="007F38E9">
            <w:pPr>
              <w:spacing w:after="0"/>
              <w:jc w:val="both"/>
              <w:rPr>
                <w:rFonts w:cs="Arial"/>
                <w:color w:val="000000" w:themeColor="text1"/>
              </w:rPr>
            </w:pPr>
          </w:p>
        </w:tc>
      </w:tr>
      <w:tr w:rsidR="007F38E9" w:rsidRPr="00222788" w14:paraId="1E3DD414" w14:textId="77777777" w:rsidTr="002E5154">
        <w:tc>
          <w:tcPr>
            <w:tcW w:w="10074" w:type="dxa"/>
            <w:gridSpan w:val="31"/>
          </w:tcPr>
          <w:p w14:paraId="7EAF1822"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Public Access to Information and Services (Model Equality Scheme Chapter 6)</w:t>
            </w:r>
          </w:p>
        </w:tc>
      </w:tr>
      <w:tr w:rsidR="007F38E9" w:rsidRPr="00222788" w14:paraId="3CEACBAF" w14:textId="77777777" w:rsidTr="002E5154">
        <w:tc>
          <w:tcPr>
            <w:tcW w:w="462" w:type="dxa"/>
          </w:tcPr>
          <w:p w14:paraId="44FDC354"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26</w:t>
            </w:r>
          </w:p>
        </w:tc>
        <w:tc>
          <w:tcPr>
            <w:tcW w:w="9612" w:type="dxa"/>
            <w:gridSpan w:val="30"/>
          </w:tcPr>
          <w:p w14:paraId="563B52F8"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Please list </w:t>
            </w:r>
            <w:r w:rsidRPr="0054099D">
              <w:rPr>
                <w:rFonts w:cs="Arial"/>
                <w:b/>
                <w:color w:val="000000" w:themeColor="text1"/>
              </w:rPr>
              <w:t>any examples</w:t>
            </w:r>
            <w:r w:rsidRPr="0054099D">
              <w:rPr>
                <w:rFonts w:cs="Arial"/>
                <w:color w:val="000000" w:themeColor="text1"/>
              </w:rPr>
              <w:t xml:space="preserve"> of where monitoring during </w:t>
            </w:r>
            <w:r>
              <w:rPr>
                <w:rFonts w:cs="Arial"/>
                <w:color w:val="000000" w:themeColor="text1"/>
              </w:rPr>
              <w:t>20</w:t>
            </w:r>
            <w:r w:rsidR="002713CC">
              <w:rPr>
                <w:rFonts w:cs="Arial"/>
                <w:color w:val="000000" w:themeColor="text1"/>
              </w:rPr>
              <w:t>21-22</w:t>
            </w:r>
            <w:r w:rsidRPr="0054099D">
              <w:rPr>
                <w:rFonts w:cs="Arial"/>
                <w:color w:val="000000" w:themeColor="text1"/>
              </w:rPr>
              <w:t xml:space="preserve">, across all functions, has resulted in action and improvement in relation </w:t>
            </w:r>
            <w:r w:rsidRPr="0054099D">
              <w:rPr>
                <w:rFonts w:cs="Arial"/>
                <w:b/>
                <w:color w:val="000000" w:themeColor="text1"/>
              </w:rPr>
              <w:t>to access to information and services</w:t>
            </w:r>
            <w:r w:rsidRPr="0054099D">
              <w:rPr>
                <w:rFonts w:cs="Arial"/>
                <w:color w:val="000000" w:themeColor="text1"/>
              </w:rPr>
              <w:t>:</w:t>
            </w:r>
          </w:p>
        </w:tc>
      </w:tr>
      <w:tr w:rsidR="007F38E9" w:rsidRPr="00222788" w14:paraId="04B19330" w14:textId="77777777" w:rsidTr="002E5154">
        <w:tc>
          <w:tcPr>
            <w:tcW w:w="462" w:type="dxa"/>
          </w:tcPr>
          <w:p w14:paraId="1694DF61" w14:textId="77777777" w:rsidR="007F38E9" w:rsidRPr="0054099D" w:rsidRDefault="007F38E9" w:rsidP="007F38E9">
            <w:pPr>
              <w:spacing w:after="0"/>
              <w:jc w:val="both"/>
              <w:rPr>
                <w:rFonts w:cs="Arial"/>
                <w:b/>
                <w:color w:val="000000" w:themeColor="text1"/>
              </w:rPr>
            </w:pPr>
          </w:p>
        </w:tc>
        <w:tc>
          <w:tcPr>
            <w:tcW w:w="9612" w:type="dxa"/>
            <w:gridSpan w:val="30"/>
          </w:tcPr>
          <w:p w14:paraId="684A47CE" w14:textId="77777777" w:rsidR="007F38E9" w:rsidRPr="0061470D" w:rsidRDefault="002713CC" w:rsidP="007F38E9">
            <w:pPr>
              <w:spacing w:after="0"/>
              <w:jc w:val="both"/>
              <w:rPr>
                <w:rFonts w:cstheme="minorHAnsi"/>
                <w:i/>
                <w:color w:val="000000" w:themeColor="text1"/>
              </w:rPr>
            </w:pPr>
            <w:r>
              <w:rPr>
                <w:rFonts w:cstheme="minorHAnsi"/>
                <w:i/>
                <w:color w:val="000000" w:themeColor="text1"/>
              </w:rPr>
              <w:t>Monitoring during 2021</w:t>
            </w:r>
            <w:r w:rsidR="007F38E9">
              <w:rPr>
                <w:rFonts w:cstheme="minorHAnsi"/>
                <w:i/>
                <w:color w:val="000000" w:themeColor="text1"/>
              </w:rPr>
              <w:t>-2</w:t>
            </w:r>
            <w:r>
              <w:rPr>
                <w:rFonts w:cstheme="minorHAnsi"/>
                <w:i/>
                <w:color w:val="000000" w:themeColor="text1"/>
              </w:rPr>
              <w:t>2</w:t>
            </w:r>
            <w:r w:rsidR="007F38E9" w:rsidRPr="00531EB2">
              <w:rPr>
                <w:rFonts w:cstheme="minorHAnsi"/>
                <w:i/>
                <w:color w:val="000000" w:themeColor="text1"/>
              </w:rPr>
              <w:t xml:space="preserve"> has not resulted in actions relating to access to </w:t>
            </w:r>
            <w:r w:rsidR="007F38E9">
              <w:rPr>
                <w:rFonts w:cstheme="minorHAnsi"/>
                <w:i/>
                <w:color w:val="000000" w:themeColor="text1"/>
              </w:rPr>
              <w:t>information and services in 2020-21</w:t>
            </w:r>
            <w:r w:rsidR="007F38E9" w:rsidRPr="00531EB2">
              <w:rPr>
                <w:rFonts w:cstheme="minorHAnsi"/>
                <w:i/>
                <w:color w:val="000000" w:themeColor="text1"/>
              </w:rPr>
              <w:t>. However</w:t>
            </w:r>
            <w:r w:rsidR="007F38E9">
              <w:rPr>
                <w:rFonts w:cstheme="minorHAnsi"/>
                <w:i/>
                <w:color w:val="000000" w:themeColor="text1"/>
              </w:rPr>
              <w:t>,</w:t>
            </w:r>
            <w:r w:rsidR="007F38E9" w:rsidRPr="00531EB2">
              <w:rPr>
                <w:rFonts w:cstheme="minorHAnsi"/>
                <w:i/>
                <w:color w:val="000000" w:themeColor="text1"/>
              </w:rPr>
              <w:t xml:space="preserve"> Sport NI is committed to accessible information and alternative formats are available upon request.</w:t>
            </w:r>
          </w:p>
        </w:tc>
      </w:tr>
      <w:tr w:rsidR="007F38E9" w:rsidRPr="00222788" w14:paraId="6ACFCFF3" w14:textId="77777777" w:rsidTr="002E5154">
        <w:tc>
          <w:tcPr>
            <w:tcW w:w="462" w:type="dxa"/>
          </w:tcPr>
          <w:p w14:paraId="2B685AC0" w14:textId="77777777" w:rsidR="007F38E9" w:rsidRPr="0054099D" w:rsidRDefault="007F38E9" w:rsidP="007F38E9">
            <w:pPr>
              <w:spacing w:after="0"/>
              <w:jc w:val="both"/>
              <w:rPr>
                <w:rFonts w:cs="Arial"/>
                <w:b/>
                <w:color w:val="000000" w:themeColor="text1"/>
              </w:rPr>
            </w:pPr>
          </w:p>
        </w:tc>
        <w:tc>
          <w:tcPr>
            <w:tcW w:w="9612" w:type="dxa"/>
            <w:gridSpan w:val="30"/>
          </w:tcPr>
          <w:p w14:paraId="5D6E4812" w14:textId="77777777" w:rsidR="007F38E9" w:rsidRPr="0054099D" w:rsidRDefault="007F38E9" w:rsidP="007F38E9">
            <w:pPr>
              <w:spacing w:after="0"/>
              <w:jc w:val="both"/>
              <w:rPr>
                <w:rFonts w:cs="Arial"/>
                <w:color w:val="000000" w:themeColor="text1"/>
              </w:rPr>
            </w:pPr>
          </w:p>
        </w:tc>
      </w:tr>
      <w:tr w:rsidR="007F38E9" w:rsidRPr="00222788" w14:paraId="09AC01F4" w14:textId="77777777" w:rsidTr="002E5154">
        <w:tc>
          <w:tcPr>
            <w:tcW w:w="10074" w:type="dxa"/>
            <w:gridSpan w:val="31"/>
          </w:tcPr>
          <w:p w14:paraId="41698F52" w14:textId="77777777" w:rsidR="007F38E9" w:rsidRPr="0054099D" w:rsidRDefault="007F38E9" w:rsidP="007F38E9">
            <w:pPr>
              <w:spacing w:after="60"/>
              <w:jc w:val="both"/>
              <w:rPr>
                <w:rFonts w:cs="Arial"/>
                <w:color w:val="000000" w:themeColor="text1"/>
              </w:rPr>
            </w:pPr>
            <w:r w:rsidRPr="0054099D">
              <w:rPr>
                <w:rFonts w:cs="Arial"/>
                <w:b/>
                <w:color w:val="000000" w:themeColor="text1"/>
              </w:rPr>
              <w:t>Complaints (Model Equality Scheme Chapter 8)</w:t>
            </w:r>
          </w:p>
        </w:tc>
      </w:tr>
      <w:tr w:rsidR="007F38E9" w:rsidRPr="00222788" w14:paraId="1CA3FCC9" w14:textId="77777777" w:rsidTr="002E5154">
        <w:tc>
          <w:tcPr>
            <w:tcW w:w="462" w:type="dxa"/>
          </w:tcPr>
          <w:p w14:paraId="26D393DB" w14:textId="77777777" w:rsidR="007F38E9" w:rsidRPr="0054099D" w:rsidRDefault="007F38E9" w:rsidP="007F38E9">
            <w:pPr>
              <w:spacing w:after="60"/>
              <w:jc w:val="both"/>
              <w:rPr>
                <w:rFonts w:cs="Arial"/>
                <w:b/>
                <w:color w:val="000000" w:themeColor="text1"/>
              </w:rPr>
            </w:pPr>
            <w:r w:rsidRPr="0054099D">
              <w:rPr>
                <w:rFonts w:cs="Arial"/>
                <w:b/>
                <w:color w:val="000000" w:themeColor="text1"/>
              </w:rPr>
              <w:t>27</w:t>
            </w:r>
          </w:p>
        </w:tc>
        <w:tc>
          <w:tcPr>
            <w:tcW w:w="9612" w:type="dxa"/>
            <w:gridSpan w:val="30"/>
          </w:tcPr>
          <w:p w14:paraId="1DDC0477" w14:textId="77777777" w:rsidR="007F38E9" w:rsidRPr="0054099D" w:rsidRDefault="007F38E9" w:rsidP="007F38E9">
            <w:pPr>
              <w:spacing w:after="60"/>
              <w:jc w:val="both"/>
              <w:rPr>
                <w:rFonts w:cs="Arial"/>
                <w:color w:val="000000" w:themeColor="text1"/>
              </w:rPr>
            </w:pPr>
            <w:r w:rsidRPr="0054099D">
              <w:rPr>
                <w:rFonts w:cs="Arial"/>
                <w:color w:val="000000" w:themeColor="text1"/>
              </w:rPr>
              <w:t xml:space="preserve">How many complaints </w:t>
            </w:r>
            <w:r w:rsidRPr="0054099D">
              <w:rPr>
                <w:rFonts w:cs="Arial"/>
                <w:b/>
                <w:color w:val="000000" w:themeColor="text1"/>
              </w:rPr>
              <w:t>in relation to the Equality Scheme</w:t>
            </w:r>
            <w:r>
              <w:rPr>
                <w:rFonts w:cs="Arial"/>
                <w:color w:val="000000" w:themeColor="text1"/>
              </w:rPr>
              <w:t xml:space="preserve"> have been received during 2020-21</w:t>
            </w:r>
            <w:r w:rsidRPr="0054099D">
              <w:rPr>
                <w:rFonts w:cs="Arial"/>
                <w:color w:val="000000" w:themeColor="text1"/>
              </w:rPr>
              <w:t>?</w:t>
            </w:r>
          </w:p>
        </w:tc>
      </w:tr>
      <w:tr w:rsidR="007F38E9" w:rsidRPr="00222788" w14:paraId="4F2E177A" w14:textId="77777777" w:rsidTr="002E5154">
        <w:trPr>
          <w:trHeight w:val="339"/>
        </w:trPr>
        <w:tc>
          <w:tcPr>
            <w:tcW w:w="462" w:type="dxa"/>
          </w:tcPr>
          <w:p w14:paraId="5A255D4C" w14:textId="77777777" w:rsidR="007F38E9" w:rsidRPr="0054099D" w:rsidRDefault="007F38E9" w:rsidP="007F38E9">
            <w:pPr>
              <w:spacing w:after="0"/>
              <w:jc w:val="both"/>
              <w:rPr>
                <w:rFonts w:cs="Arial"/>
                <w:b/>
                <w:color w:val="000000" w:themeColor="text1"/>
              </w:rPr>
            </w:pPr>
          </w:p>
        </w:tc>
        <w:tc>
          <w:tcPr>
            <w:tcW w:w="3494" w:type="dxa"/>
            <w:gridSpan w:val="13"/>
            <w:tcBorders>
              <w:right w:val="single" w:sz="4" w:space="0" w:color="auto"/>
            </w:tcBorders>
          </w:tcPr>
          <w:p w14:paraId="667901E0" w14:textId="77777777" w:rsidR="007F38E9" w:rsidRPr="0054099D" w:rsidRDefault="007F38E9" w:rsidP="007F38E9">
            <w:pPr>
              <w:spacing w:after="0"/>
              <w:jc w:val="both"/>
              <w:rPr>
                <w:rFonts w:cs="Arial"/>
                <w:color w:val="000000" w:themeColor="text1"/>
              </w:rPr>
            </w:pPr>
            <w:r w:rsidRPr="0054099D">
              <w:rPr>
                <w:rFonts w:cs="Arial"/>
                <w:color w:val="000000" w:themeColor="text1"/>
              </w:rPr>
              <w:t xml:space="preserve">Insert number here: </w:t>
            </w:r>
          </w:p>
        </w:tc>
        <w:tc>
          <w:tcPr>
            <w:tcW w:w="883" w:type="dxa"/>
            <w:gridSpan w:val="3"/>
            <w:tcBorders>
              <w:top w:val="single" w:sz="4" w:space="0" w:color="auto"/>
              <w:left w:val="single" w:sz="4" w:space="0" w:color="auto"/>
              <w:bottom w:val="single" w:sz="4" w:space="0" w:color="auto"/>
              <w:right w:val="single" w:sz="4" w:space="0" w:color="auto"/>
            </w:tcBorders>
            <w:vAlign w:val="center"/>
          </w:tcPr>
          <w:p w14:paraId="4B49E356" w14:textId="77777777" w:rsidR="007F38E9" w:rsidRPr="0054099D" w:rsidRDefault="007F38E9" w:rsidP="007F38E9">
            <w:pPr>
              <w:spacing w:after="0"/>
              <w:jc w:val="center"/>
              <w:rPr>
                <w:rFonts w:cs="Arial"/>
                <w:color w:val="000000" w:themeColor="text1"/>
              </w:rPr>
            </w:pPr>
            <w:r w:rsidRPr="0054099D">
              <w:rPr>
                <w:rFonts w:cs="Arial"/>
                <w:color w:val="000000" w:themeColor="text1"/>
              </w:rPr>
              <w:t>0</w:t>
            </w:r>
          </w:p>
        </w:tc>
        <w:tc>
          <w:tcPr>
            <w:tcW w:w="5235" w:type="dxa"/>
            <w:gridSpan w:val="14"/>
            <w:tcBorders>
              <w:left w:val="single" w:sz="4" w:space="0" w:color="auto"/>
            </w:tcBorders>
          </w:tcPr>
          <w:p w14:paraId="6CA348D5" w14:textId="77777777" w:rsidR="007F38E9" w:rsidRPr="0054099D" w:rsidRDefault="007F38E9" w:rsidP="007F38E9">
            <w:pPr>
              <w:spacing w:after="0"/>
              <w:jc w:val="both"/>
              <w:rPr>
                <w:rFonts w:cs="Arial"/>
                <w:color w:val="000000" w:themeColor="text1"/>
              </w:rPr>
            </w:pPr>
          </w:p>
        </w:tc>
      </w:tr>
      <w:tr w:rsidR="007F38E9" w:rsidRPr="00222788" w14:paraId="1AF5B9F3" w14:textId="77777777" w:rsidTr="002E5154">
        <w:tc>
          <w:tcPr>
            <w:tcW w:w="462" w:type="dxa"/>
          </w:tcPr>
          <w:p w14:paraId="36478627" w14:textId="77777777" w:rsidR="007F38E9" w:rsidRPr="0054099D" w:rsidRDefault="007F38E9" w:rsidP="007F38E9">
            <w:pPr>
              <w:spacing w:before="60" w:after="60"/>
              <w:jc w:val="both"/>
              <w:rPr>
                <w:rFonts w:cs="Arial"/>
                <w:b/>
                <w:color w:val="000000" w:themeColor="text1"/>
              </w:rPr>
            </w:pPr>
          </w:p>
        </w:tc>
        <w:tc>
          <w:tcPr>
            <w:tcW w:w="9612" w:type="dxa"/>
            <w:gridSpan w:val="30"/>
          </w:tcPr>
          <w:p w14:paraId="70F2500B" w14:textId="77777777" w:rsidR="007F38E9" w:rsidRPr="0054099D" w:rsidRDefault="007F38E9" w:rsidP="007F38E9">
            <w:pPr>
              <w:spacing w:before="60" w:after="60"/>
              <w:jc w:val="both"/>
              <w:rPr>
                <w:rFonts w:cs="Arial"/>
                <w:color w:val="000000" w:themeColor="text1"/>
              </w:rPr>
            </w:pPr>
            <w:r w:rsidRPr="0054099D">
              <w:rPr>
                <w:rFonts w:cs="Arial"/>
                <w:color w:val="000000" w:themeColor="text1"/>
              </w:rPr>
              <w:t>Please provide any details of each complaint raised and outcome:</w:t>
            </w:r>
          </w:p>
        </w:tc>
      </w:tr>
      <w:tr w:rsidR="007F38E9" w:rsidRPr="00222788" w14:paraId="7688B69F" w14:textId="77777777" w:rsidTr="002E5154">
        <w:tc>
          <w:tcPr>
            <w:tcW w:w="462" w:type="dxa"/>
          </w:tcPr>
          <w:p w14:paraId="5FEB4DCE" w14:textId="77777777" w:rsidR="007F38E9" w:rsidRPr="0054099D" w:rsidRDefault="007F38E9" w:rsidP="007F38E9">
            <w:pPr>
              <w:spacing w:before="40" w:after="0"/>
              <w:jc w:val="both"/>
              <w:rPr>
                <w:rFonts w:cs="Arial"/>
                <w:b/>
                <w:color w:val="000000" w:themeColor="text1"/>
              </w:rPr>
            </w:pPr>
          </w:p>
        </w:tc>
        <w:tc>
          <w:tcPr>
            <w:tcW w:w="9612" w:type="dxa"/>
            <w:gridSpan w:val="30"/>
          </w:tcPr>
          <w:p w14:paraId="6114D052" w14:textId="77777777" w:rsidR="007F38E9" w:rsidRPr="0054099D" w:rsidRDefault="007F38E9" w:rsidP="007F38E9">
            <w:pPr>
              <w:spacing w:before="40" w:after="0"/>
              <w:jc w:val="both"/>
              <w:rPr>
                <w:rFonts w:cs="Arial"/>
                <w:color w:val="000000" w:themeColor="text1"/>
              </w:rPr>
            </w:pPr>
            <w:r w:rsidRPr="0054099D">
              <w:rPr>
                <w:rFonts w:cs="Arial"/>
                <w:color w:val="000000" w:themeColor="text1"/>
              </w:rPr>
              <w:fldChar w:fldCharType="begin">
                <w:ffData>
                  <w:name w:val="Text31"/>
                  <w:enabled/>
                  <w:calcOnExit w:val="0"/>
                  <w:textInput/>
                </w:ffData>
              </w:fldChar>
            </w:r>
            <w:r w:rsidRPr="0054099D">
              <w:rPr>
                <w:rFonts w:cs="Arial"/>
                <w:color w:val="000000" w:themeColor="text1"/>
              </w:rPr>
              <w:instrText xml:space="preserve"> FORMTEXT </w:instrText>
            </w:r>
            <w:r w:rsidRPr="0054099D">
              <w:rPr>
                <w:rFonts w:cs="Arial"/>
                <w:color w:val="000000" w:themeColor="text1"/>
              </w:rPr>
            </w:r>
            <w:r w:rsidRPr="0054099D">
              <w:rPr>
                <w:rFonts w:cs="Arial"/>
                <w:color w:val="000000" w:themeColor="text1"/>
              </w:rPr>
              <w:fldChar w:fldCharType="separate"/>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noProof/>
                <w:color w:val="000000" w:themeColor="text1"/>
              </w:rPr>
              <w:t> </w:t>
            </w:r>
            <w:r w:rsidRPr="0054099D">
              <w:rPr>
                <w:rFonts w:cs="Arial"/>
                <w:color w:val="000000" w:themeColor="text1"/>
              </w:rPr>
              <w:fldChar w:fldCharType="end"/>
            </w:r>
          </w:p>
        </w:tc>
      </w:tr>
    </w:tbl>
    <w:p w14:paraId="75D2F3FC" w14:textId="77777777" w:rsidR="004E7347" w:rsidRDefault="004E7347" w:rsidP="004E7347">
      <w:pPr>
        <w:spacing w:after="0"/>
        <w:rPr>
          <w:color w:val="000000" w:themeColor="text1"/>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055"/>
        <w:gridCol w:w="8570"/>
      </w:tblGrid>
      <w:tr w:rsidR="004E7347" w:rsidRPr="00222788" w14:paraId="10D3CDAD" w14:textId="77777777" w:rsidTr="00792853">
        <w:tc>
          <w:tcPr>
            <w:tcW w:w="10065" w:type="dxa"/>
            <w:gridSpan w:val="3"/>
          </w:tcPr>
          <w:p w14:paraId="38E6FF10" w14:textId="77777777" w:rsidR="004E7347" w:rsidRPr="000719DF" w:rsidRDefault="004E7347" w:rsidP="004E7347">
            <w:pPr>
              <w:spacing w:before="60" w:after="60"/>
              <w:jc w:val="both"/>
              <w:rPr>
                <w:rFonts w:cstheme="minorHAnsi"/>
                <w:color w:val="000000" w:themeColor="text1"/>
                <w:sz w:val="28"/>
                <w:szCs w:val="28"/>
              </w:rPr>
            </w:pPr>
            <w:r w:rsidRPr="000719DF">
              <w:rPr>
                <w:rFonts w:cstheme="minorHAnsi"/>
                <w:b/>
                <w:color w:val="000000" w:themeColor="text1"/>
                <w:sz w:val="28"/>
                <w:szCs w:val="28"/>
              </w:rPr>
              <w:t>Section 3: Looking Forward</w:t>
            </w:r>
          </w:p>
        </w:tc>
      </w:tr>
      <w:tr w:rsidR="004E7347" w:rsidRPr="00222788" w14:paraId="3B906816" w14:textId="77777777" w:rsidTr="00E5081F">
        <w:tc>
          <w:tcPr>
            <w:tcW w:w="440" w:type="dxa"/>
          </w:tcPr>
          <w:p w14:paraId="2886168E" w14:textId="77777777" w:rsidR="004E7347" w:rsidRPr="000719DF" w:rsidRDefault="004E7347" w:rsidP="004E7347">
            <w:pPr>
              <w:spacing w:before="60" w:after="60"/>
              <w:jc w:val="both"/>
              <w:rPr>
                <w:rFonts w:cstheme="minorHAnsi"/>
                <w:b/>
                <w:color w:val="000000" w:themeColor="text1"/>
              </w:rPr>
            </w:pPr>
            <w:r w:rsidRPr="000719DF">
              <w:rPr>
                <w:rFonts w:cstheme="minorHAnsi"/>
                <w:b/>
                <w:color w:val="000000" w:themeColor="text1"/>
              </w:rPr>
              <w:t>28</w:t>
            </w:r>
          </w:p>
        </w:tc>
        <w:tc>
          <w:tcPr>
            <w:tcW w:w="9625" w:type="dxa"/>
            <w:gridSpan w:val="2"/>
          </w:tcPr>
          <w:p w14:paraId="3B1BFB9C" w14:textId="77777777" w:rsidR="004E7347" w:rsidRPr="000719DF" w:rsidRDefault="004E7347" w:rsidP="004E7347">
            <w:pPr>
              <w:spacing w:before="60" w:after="60"/>
              <w:jc w:val="both"/>
              <w:rPr>
                <w:rFonts w:cstheme="minorHAnsi"/>
                <w:color w:val="000000" w:themeColor="text1"/>
              </w:rPr>
            </w:pPr>
            <w:r w:rsidRPr="000719DF">
              <w:rPr>
                <w:rFonts w:cstheme="minorHAnsi"/>
                <w:color w:val="000000" w:themeColor="text1"/>
              </w:rPr>
              <w:t>Please indicate when the Equality Scheme is due for review:</w:t>
            </w:r>
          </w:p>
        </w:tc>
      </w:tr>
      <w:tr w:rsidR="004E7347" w:rsidRPr="00222788" w14:paraId="2EBCAF4F" w14:textId="77777777" w:rsidTr="00E5081F">
        <w:tc>
          <w:tcPr>
            <w:tcW w:w="440" w:type="dxa"/>
          </w:tcPr>
          <w:p w14:paraId="2DF5FAB8" w14:textId="77777777" w:rsidR="004E7347" w:rsidRPr="000719DF" w:rsidRDefault="004E7347" w:rsidP="004E7347">
            <w:pPr>
              <w:spacing w:before="60" w:after="60"/>
              <w:jc w:val="both"/>
              <w:rPr>
                <w:rFonts w:cstheme="minorHAnsi"/>
                <w:b/>
                <w:color w:val="000000" w:themeColor="text1"/>
              </w:rPr>
            </w:pPr>
          </w:p>
        </w:tc>
        <w:tc>
          <w:tcPr>
            <w:tcW w:w="9625" w:type="dxa"/>
            <w:gridSpan w:val="2"/>
          </w:tcPr>
          <w:p w14:paraId="50A03FCE" w14:textId="77777777" w:rsidR="004E7347" w:rsidRPr="00231C1C" w:rsidRDefault="004E7347" w:rsidP="00FA6E9C">
            <w:pPr>
              <w:spacing w:before="60" w:after="60"/>
              <w:jc w:val="both"/>
              <w:rPr>
                <w:rFonts w:cstheme="minorHAnsi"/>
                <w:i/>
                <w:color w:val="000000" w:themeColor="text1"/>
              </w:rPr>
            </w:pPr>
            <w:r w:rsidRPr="00231C1C">
              <w:rPr>
                <w:rFonts w:cstheme="minorHAnsi"/>
                <w:i/>
                <w:color w:val="000000" w:themeColor="text1"/>
              </w:rPr>
              <w:t>Sport NI review</w:t>
            </w:r>
            <w:r w:rsidR="00FA6E9C">
              <w:rPr>
                <w:rFonts w:cstheme="minorHAnsi"/>
                <w:i/>
                <w:color w:val="000000" w:themeColor="text1"/>
              </w:rPr>
              <w:t>ed its Equality Scheme in 2020-</w:t>
            </w:r>
            <w:r w:rsidRPr="00231C1C">
              <w:rPr>
                <w:rFonts w:cstheme="minorHAnsi"/>
                <w:i/>
                <w:color w:val="000000" w:themeColor="text1"/>
              </w:rPr>
              <w:t>21</w:t>
            </w:r>
          </w:p>
        </w:tc>
      </w:tr>
      <w:tr w:rsidR="004E7347" w:rsidRPr="00222788" w14:paraId="652C831A" w14:textId="77777777" w:rsidTr="00E5081F">
        <w:tc>
          <w:tcPr>
            <w:tcW w:w="440" w:type="dxa"/>
          </w:tcPr>
          <w:p w14:paraId="179E2BA4" w14:textId="77777777" w:rsidR="004E7347" w:rsidRPr="000719DF" w:rsidRDefault="004E7347" w:rsidP="004E7347">
            <w:pPr>
              <w:spacing w:after="0"/>
              <w:jc w:val="both"/>
              <w:rPr>
                <w:rFonts w:cstheme="minorHAnsi"/>
                <w:b/>
                <w:color w:val="000000" w:themeColor="text1"/>
              </w:rPr>
            </w:pPr>
          </w:p>
        </w:tc>
        <w:tc>
          <w:tcPr>
            <w:tcW w:w="9625" w:type="dxa"/>
            <w:gridSpan w:val="2"/>
          </w:tcPr>
          <w:p w14:paraId="29FCE010" w14:textId="77777777" w:rsidR="004E7347" w:rsidRPr="000719DF" w:rsidRDefault="004E7347" w:rsidP="004E7347">
            <w:pPr>
              <w:spacing w:after="0"/>
              <w:jc w:val="both"/>
              <w:rPr>
                <w:rFonts w:cstheme="minorHAnsi"/>
                <w:color w:val="000000" w:themeColor="text1"/>
              </w:rPr>
            </w:pPr>
          </w:p>
        </w:tc>
      </w:tr>
      <w:tr w:rsidR="004E7347" w:rsidRPr="00222788" w14:paraId="2ED8749C" w14:textId="77777777" w:rsidTr="00E5081F">
        <w:tc>
          <w:tcPr>
            <w:tcW w:w="440" w:type="dxa"/>
          </w:tcPr>
          <w:p w14:paraId="77AE6C9C" w14:textId="77777777" w:rsidR="004E7347" w:rsidRPr="000719DF" w:rsidRDefault="004E7347" w:rsidP="004E7347">
            <w:pPr>
              <w:spacing w:before="60" w:after="60"/>
              <w:jc w:val="both"/>
              <w:rPr>
                <w:rFonts w:cstheme="minorHAnsi"/>
                <w:b/>
                <w:color w:val="000000" w:themeColor="text1"/>
              </w:rPr>
            </w:pPr>
            <w:r w:rsidRPr="000719DF">
              <w:rPr>
                <w:rFonts w:cstheme="minorHAnsi"/>
                <w:b/>
                <w:color w:val="000000" w:themeColor="text1"/>
              </w:rPr>
              <w:t>29</w:t>
            </w:r>
          </w:p>
        </w:tc>
        <w:tc>
          <w:tcPr>
            <w:tcW w:w="9625" w:type="dxa"/>
            <w:gridSpan w:val="2"/>
          </w:tcPr>
          <w:p w14:paraId="798999A6" w14:textId="77777777" w:rsidR="004E7347" w:rsidRPr="000719DF" w:rsidRDefault="004E7347" w:rsidP="004E7347">
            <w:pPr>
              <w:spacing w:before="60" w:after="60"/>
              <w:jc w:val="both"/>
              <w:rPr>
                <w:rFonts w:cstheme="minorHAnsi"/>
                <w:color w:val="000000" w:themeColor="text1"/>
              </w:rPr>
            </w:pPr>
            <w:r w:rsidRPr="000719DF">
              <w:rPr>
                <w:rFonts w:cstheme="minorHAnsi"/>
                <w:color w:val="000000" w:themeColor="text1"/>
              </w:rPr>
              <w:t xml:space="preserve">Are there areas of the Equality Scheme arrangements (screening/consultation/training) your organisation anticipates will be focused upon in the next reporting period? </w:t>
            </w:r>
            <w:r w:rsidRPr="000719DF">
              <w:rPr>
                <w:rFonts w:cstheme="minorHAnsi"/>
                <w:i/>
                <w:color w:val="000000" w:themeColor="text1"/>
              </w:rPr>
              <w:t>(please provide details)</w:t>
            </w:r>
          </w:p>
        </w:tc>
      </w:tr>
      <w:tr w:rsidR="004E7347" w:rsidRPr="00222788" w14:paraId="150DBE9A" w14:textId="77777777" w:rsidTr="00E5081F">
        <w:tc>
          <w:tcPr>
            <w:tcW w:w="440" w:type="dxa"/>
          </w:tcPr>
          <w:p w14:paraId="40FE4F87" w14:textId="77777777" w:rsidR="004E7347" w:rsidRPr="000719DF" w:rsidRDefault="004E7347" w:rsidP="004E7347">
            <w:pPr>
              <w:spacing w:before="60" w:after="60"/>
              <w:jc w:val="both"/>
              <w:rPr>
                <w:rFonts w:cstheme="minorHAnsi"/>
                <w:b/>
                <w:color w:val="000000" w:themeColor="text1"/>
              </w:rPr>
            </w:pPr>
          </w:p>
        </w:tc>
        <w:tc>
          <w:tcPr>
            <w:tcW w:w="9625" w:type="dxa"/>
            <w:gridSpan w:val="2"/>
          </w:tcPr>
          <w:p w14:paraId="773DB320" w14:textId="77777777" w:rsidR="004E7347" w:rsidRPr="00231C1C" w:rsidRDefault="004E7347" w:rsidP="004E7347">
            <w:pPr>
              <w:spacing w:before="60" w:after="60"/>
              <w:jc w:val="both"/>
              <w:rPr>
                <w:rFonts w:cstheme="minorHAnsi"/>
                <w:i/>
                <w:color w:val="000000" w:themeColor="text1"/>
              </w:rPr>
            </w:pPr>
            <w:r w:rsidRPr="00231C1C">
              <w:rPr>
                <w:rFonts w:cstheme="minorHAnsi"/>
                <w:i/>
                <w:color w:val="000000" w:themeColor="text1"/>
              </w:rPr>
              <w:t>No</w:t>
            </w:r>
          </w:p>
        </w:tc>
      </w:tr>
      <w:tr w:rsidR="004E7347" w:rsidRPr="00222788" w14:paraId="34ADCCE3" w14:textId="77777777" w:rsidTr="00E5081F">
        <w:tc>
          <w:tcPr>
            <w:tcW w:w="440" w:type="dxa"/>
          </w:tcPr>
          <w:p w14:paraId="4B55C3AE" w14:textId="77777777" w:rsidR="004E7347" w:rsidRPr="000719DF" w:rsidRDefault="004E7347" w:rsidP="004E7347">
            <w:pPr>
              <w:spacing w:after="0"/>
              <w:jc w:val="both"/>
              <w:rPr>
                <w:rFonts w:cstheme="minorHAnsi"/>
                <w:b/>
                <w:color w:val="000000" w:themeColor="text1"/>
              </w:rPr>
            </w:pPr>
          </w:p>
        </w:tc>
        <w:tc>
          <w:tcPr>
            <w:tcW w:w="9625" w:type="dxa"/>
            <w:gridSpan w:val="2"/>
          </w:tcPr>
          <w:p w14:paraId="3440CAB8" w14:textId="77777777" w:rsidR="004E7347" w:rsidRPr="000719DF" w:rsidRDefault="004E7347" w:rsidP="004E7347">
            <w:pPr>
              <w:spacing w:after="0"/>
              <w:jc w:val="both"/>
              <w:rPr>
                <w:rFonts w:cstheme="minorHAnsi"/>
                <w:color w:val="000000" w:themeColor="text1"/>
              </w:rPr>
            </w:pPr>
          </w:p>
        </w:tc>
      </w:tr>
      <w:tr w:rsidR="004E7347" w:rsidRPr="00222788" w14:paraId="66207826" w14:textId="77777777" w:rsidTr="00E5081F">
        <w:tc>
          <w:tcPr>
            <w:tcW w:w="440" w:type="dxa"/>
          </w:tcPr>
          <w:p w14:paraId="0A99E45A" w14:textId="77777777" w:rsidR="004E7347" w:rsidRPr="000719DF" w:rsidRDefault="004E7347" w:rsidP="004E7347">
            <w:pPr>
              <w:spacing w:before="60" w:after="60"/>
              <w:jc w:val="both"/>
              <w:rPr>
                <w:rFonts w:cstheme="minorHAnsi"/>
                <w:b/>
                <w:color w:val="000000" w:themeColor="text1"/>
              </w:rPr>
            </w:pPr>
            <w:r w:rsidRPr="000719DF">
              <w:rPr>
                <w:rFonts w:cstheme="minorHAnsi"/>
                <w:b/>
                <w:color w:val="000000" w:themeColor="text1"/>
              </w:rPr>
              <w:t>30</w:t>
            </w:r>
          </w:p>
        </w:tc>
        <w:tc>
          <w:tcPr>
            <w:tcW w:w="9625" w:type="dxa"/>
            <w:gridSpan w:val="2"/>
          </w:tcPr>
          <w:p w14:paraId="4CDA19E6" w14:textId="77777777" w:rsidR="004E7347" w:rsidRPr="000719DF" w:rsidRDefault="004E7347" w:rsidP="004E7347">
            <w:pPr>
              <w:spacing w:before="60" w:after="60"/>
              <w:jc w:val="both"/>
              <w:rPr>
                <w:rFonts w:cstheme="minorHAnsi"/>
                <w:color w:val="000000" w:themeColor="text1"/>
              </w:rPr>
            </w:pPr>
            <w:r w:rsidRPr="000719DF">
              <w:rPr>
                <w:rFonts w:cstheme="minorHAnsi"/>
                <w:color w:val="000000" w:themeColor="text1"/>
              </w:rPr>
              <w:t xml:space="preserve">In relation to the advice and services that the Commission offers, what </w:t>
            </w:r>
            <w:r w:rsidRPr="000719DF">
              <w:rPr>
                <w:rFonts w:cstheme="minorHAnsi"/>
                <w:b/>
                <w:color w:val="000000" w:themeColor="text1"/>
              </w:rPr>
              <w:t>equality and good relations priorities</w:t>
            </w:r>
            <w:r w:rsidRPr="000719DF">
              <w:rPr>
                <w:rFonts w:cstheme="minorHAnsi"/>
                <w:color w:val="000000" w:themeColor="text1"/>
              </w:rPr>
              <w:t xml:space="preserve"> are</w:t>
            </w:r>
            <w:r w:rsidR="00B10ABF">
              <w:rPr>
                <w:rFonts w:cstheme="minorHAnsi"/>
                <w:color w:val="000000" w:themeColor="text1"/>
              </w:rPr>
              <w:t xml:space="preserve"> anticipated over the next (2021-22</w:t>
            </w:r>
            <w:r w:rsidRPr="000719DF">
              <w:rPr>
                <w:rFonts w:cstheme="minorHAnsi"/>
                <w:color w:val="000000" w:themeColor="text1"/>
              </w:rPr>
              <w:t xml:space="preserve">) reporting period? </w:t>
            </w:r>
            <w:r w:rsidRPr="000719DF">
              <w:rPr>
                <w:rFonts w:cstheme="minorHAnsi"/>
                <w:i/>
                <w:color w:val="000000" w:themeColor="text1"/>
              </w:rPr>
              <w:t>(please tick any that apply)</w:t>
            </w:r>
          </w:p>
        </w:tc>
      </w:tr>
      <w:tr w:rsidR="004E7347" w:rsidRPr="00222788" w14:paraId="2401EC9C" w14:textId="77777777" w:rsidTr="00E5081F">
        <w:trPr>
          <w:trHeight w:val="154"/>
        </w:trPr>
        <w:tc>
          <w:tcPr>
            <w:tcW w:w="440" w:type="dxa"/>
            <w:vMerge w:val="restart"/>
          </w:tcPr>
          <w:p w14:paraId="06AE43B8" w14:textId="77777777" w:rsidR="004E7347" w:rsidRPr="000719DF" w:rsidRDefault="004E7347" w:rsidP="004E7347">
            <w:pPr>
              <w:spacing w:after="60"/>
              <w:jc w:val="both"/>
              <w:rPr>
                <w:rFonts w:cstheme="minorHAnsi"/>
                <w:b/>
                <w:color w:val="000000" w:themeColor="text1"/>
              </w:rPr>
            </w:pPr>
          </w:p>
        </w:tc>
        <w:tc>
          <w:tcPr>
            <w:tcW w:w="1055" w:type="dxa"/>
          </w:tcPr>
          <w:p w14:paraId="66688B42"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6F025F">
              <w:rPr>
                <w:rFonts w:cstheme="minorHAnsi"/>
                <w:color w:val="000000" w:themeColor="text1"/>
              </w:rPr>
            </w:r>
            <w:r w:rsidR="006F025F">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53B363A1"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Employment</w:t>
            </w:r>
          </w:p>
        </w:tc>
      </w:tr>
      <w:tr w:rsidR="004E7347" w:rsidRPr="00222788" w14:paraId="60F3DFC5" w14:textId="77777777" w:rsidTr="00E5081F">
        <w:trPr>
          <w:trHeight w:val="152"/>
        </w:trPr>
        <w:tc>
          <w:tcPr>
            <w:tcW w:w="440" w:type="dxa"/>
            <w:vMerge/>
          </w:tcPr>
          <w:p w14:paraId="78DEDD55" w14:textId="77777777" w:rsidR="004E7347" w:rsidRPr="000719DF" w:rsidRDefault="004E7347" w:rsidP="004E7347">
            <w:pPr>
              <w:spacing w:after="60"/>
              <w:jc w:val="both"/>
              <w:rPr>
                <w:rFonts w:cstheme="minorHAnsi"/>
                <w:b/>
                <w:color w:val="000000" w:themeColor="text1"/>
              </w:rPr>
            </w:pPr>
          </w:p>
        </w:tc>
        <w:tc>
          <w:tcPr>
            <w:tcW w:w="1055" w:type="dxa"/>
          </w:tcPr>
          <w:p w14:paraId="18DDFCB8"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6F025F">
              <w:rPr>
                <w:rFonts w:cstheme="minorHAnsi"/>
                <w:color w:val="000000" w:themeColor="text1"/>
              </w:rPr>
            </w:r>
            <w:r w:rsidR="006F025F">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1734D59F"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Goods, facilities and services</w:t>
            </w:r>
          </w:p>
        </w:tc>
      </w:tr>
      <w:tr w:rsidR="004E7347" w:rsidRPr="00222788" w14:paraId="5B0662CD" w14:textId="77777777" w:rsidTr="00E5081F">
        <w:trPr>
          <w:trHeight w:val="152"/>
        </w:trPr>
        <w:tc>
          <w:tcPr>
            <w:tcW w:w="440" w:type="dxa"/>
            <w:vMerge/>
          </w:tcPr>
          <w:p w14:paraId="06DC6C73" w14:textId="77777777" w:rsidR="004E7347" w:rsidRPr="000719DF" w:rsidRDefault="004E7347" w:rsidP="004E7347">
            <w:pPr>
              <w:spacing w:after="60"/>
              <w:jc w:val="both"/>
              <w:rPr>
                <w:rFonts w:cstheme="minorHAnsi"/>
                <w:b/>
                <w:color w:val="000000" w:themeColor="text1"/>
              </w:rPr>
            </w:pPr>
          </w:p>
        </w:tc>
        <w:tc>
          <w:tcPr>
            <w:tcW w:w="1055" w:type="dxa"/>
          </w:tcPr>
          <w:p w14:paraId="5139301F"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6F025F">
              <w:rPr>
                <w:rFonts w:cstheme="minorHAnsi"/>
                <w:color w:val="000000" w:themeColor="text1"/>
              </w:rPr>
            </w:r>
            <w:r w:rsidR="006F025F">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19F805E2"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Legislative changes</w:t>
            </w:r>
          </w:p>
        </w:tc>
      </w:tr>
      <w:tr w:rsidR="004E7347" w:rsidRPr="00222788" w14:paraId="1296DBA3" w14:textId="77777777" w:rsidTr="00E5081F">
        <w:trPr>
          <w:trHeight w:val="152"/>
        </w:trPr>
        <w:tc>
          <w:tcPr>
            <w:tcW w:w="440" w:type="dxa"/>
            <w:vMerge/>
          </w:tcPr>
          <w:p w14:paraId="1F09390D" w14:textId="77777777" w:rsidR="004E7347" w:rsidRPr="000719DF" w:rsidRDefault="004E7347" w:rsidP="004E7347">
            <w:pPr>
              <w:spacing w:after="60"/>
              <w:jc w:val="both"/>
              <w:rPr>
                <w:rFonts w:cstheme="minorHAnsi"/>
                <w:b/>
                <w:color w:val="000000" w:themeColor="text1"/>
              </w:rPr>
            </w:pPr>
          </w:p>
        </w:tc>
        <w:tc>
          <w:tcPr>
            <w:tcW w:w="1055" w:type="dxa"/>
          </w:tcPr>
          <w:p w14:paraId="3FDE74C0"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6F025F">
              <w:rPr>
                <w:rFonts w:cstheme="minorHAnsi"/>
                <w:color w:val="000000" w:themeColor="text1"/>
              </w:rPr>
            </w:r>
            <w:r w:rsidR="006F025F">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5431B919" w14:textId="77777777" w:rsidR="004E7347" w:rsidRPr="000719DF" w:rsidRDefault="004E7347" w:rsidP="004E7347">
            <w:pPr>
              <w:spacing w:after="20"/>
              <w:jc w:val="both"/>
              <w:rPr>
                <w:rFonts w:cstheme="minorHAnsi"/>
                <w:color w:val="000000" w:themeColor="text1"/>
              </w:rPr>
            </w:pPr>
            <w:r w:rsidRPr="000719DF">
              <w:rPr>
                <w:rFonts w:cstheme="minorHAnsi"/>
                <w:color w:val="000000" w:themeColor="text1"/>
              </w:rPr>
              <w:t>Organisational changes/ new functions</w:t>
            </w:r>
          </w:p>
        </w:tc>
      </w:tr>
      <w:tr w:rsidR="00B10ABF" w:rsidRPr="00222788" w14:paraId="0AC654E6" w14:textId="77777777" w:rsidTr="00E5081F">
        <w:trPr>
          <w:trHeight w:val="152"/>
        </w:trPr>
        <w:tc>
          <w:tcPr>
            <w:tcW w:w="440" w:type="dxa"/>
            <w:vMerge/>
          </w:tcPr>
          <w:p w14:paraId="4074B0BD" w14:textId="77777777" w:rsidR="00B10ABF" w:rsidRPr="000719DF" w:rsidRDefault="00B10ABF" w:rsidP="00B10ABF">
            <w:pPr>
              <w:spacing w:after="60"/>
              <w:jc w:val="both"/>
              <w:rPr>
                <w:rFonts w:cstheme="minorHAnsi"/>
                <w:b/>
                <w:color w:val="000000" w:themeColor="text1"/>
              </w:rPr>
            </w:pPr>
          </w:p>
        </w:tc>
        <w:tc>
          <w:tcPr>
            <w:tcW w:w="1055" w:type="dxa"/>
          </w:tcPr>
          <w:p w14:paraId="57AD2929" w14:textId="77777777" w:rsidR="00B10ABF" w:rsidRPr="000719DF" w:rsidRDefault="00B10ABF" w:rsidP="00B10ABF">
            <w:pPr>
              <w:spacing w:after="20"/>
              <w:jc w:val="both"/>
              <w:rPr>
                <w:rFonts w:cstheme="minorHAnsi"/>
                <w:color w:val="000000" w:themeColor="text1"/>
              </w:rPr>
            </w:pPr>
            <w:r w:rsidRPr="00531EB2">
              <w:rPr>
                <w:rFonts w:cstheme="minorHAnsi"/>
                <w:color w:val="000000" w:themeColor="text1"/>
              </w:rPr>
              <w:fldChar w:fldCharType="begin">
                <w:ffData>
                  <w:name w:val=""/>
                  <w:enabled/>
                  <w:calcOnExit w:val="0"/>
                  <w:checkBox>
                    <w:sizeAuto/>
                    <w:default w:val="1"/>
                  </w:checkBox>
                </w:ffData>
              </w:fldChar>
            </w:r>
            <w:r w:rsidRPr="00531EB2">
              <w:rPr>
                <w:rFonts w:cstheme="minorHAnsi"/>
                <w:color w:val="000000" w:themeColor="text1"/>
              </w:rPr>
              <w:instrText xml:space="preserve"> FORMCHECKBOX </w:instrText>
            </w:r>
            <w:r w:rsidR="006F025F">
              <w:rPr>
                <w:rFonts w:cstheme="minorHAnsi"/>
                <w:color w:val="000000" w:themeColor="text1"/>
              </w:rPr>
            </w:r>
            <w:r w:rsidR="006F025F">
              <w:rPr>
                <w:rFonts w:cstheme="minorHAnsi"/>
                <w:color w:val="000000" w:themeColor="text1"/>
              </w:rPr>
              <w:fldChar w:fldCharType="separate"/>
            </w:r>
            <w:r w:rsidRPr="00531EB2">
              <w:rPr>
                <w:rFonts w:cstheme="minorHAnsi"/>
                <w:color w:val="000000" w:themeColor="text1"/>
              </w:rPr>
              <w:fldChar w:fldCharType="end"/>
            </w:r>
          </w:p>
        </w:tc>
        <w:tc>
          <w:tcPr>
            <w:tcW w:w="8570" w:type="dxa"/>
          </w:tcPr>
          <w:p w14:paraId="2910F651" w14:textId="77777777" w:rsidR="00B10ABF" w:rsidRPr="000719DF" w:rsidRDefault="00B10ABF" w:rsidP="00B10ABF">
            <w:pPr>
              <w:spacing w:after="20"/>
              <w:jc w:val="both"/>
              <w:rPr>
                <w:rFonts w:cstheme="minorHAnsi"/>
                <w:color w:val="000000" w:themeColor="text1"/>
              </w:rPr>
            </w:pPr>
            <w:r w:rsidRPr="000719DF">
              <w:rPr>
                <w:rFonts w:cstheme="minorHAnsi"/>
                <w:color w:val="000000" w:themeColor="text1"/>
              </w:rPr>
              <w:t>Nothing specific, more of the same</w:t>
            </w:r>
          </w:p>
        </w:tc>
      </w:tr>
      <w:tr w:rsidR="00B10ABF" w:rsidRPr="00222788" w14:paraId="7215AAD9" w14:textId="77777777" w:rsidTr="00E5081F">
        <w:trPr>
          <w:trHeight w:val="152"/>
        </w:trPr>
        <w:tc>
          <w:tcPr>
            <w:tcW w:w="440" w:type="dxa"/>
            <w:vMerge/>
          </w:tcPr>
          <w:p w14:paraId="75B3BC5D" w14:textId="77777777" w:rsidR="00B10ABF" w:rsidRPr="000719DF" w:rsidRDefault="00B10ABF" w:rsidP="00B10ABF">
            <w:pPr>
              <w:spacing w:after="60"/>
              <w:jc w:val="both"/>
              <w:rPr>
                <w:rFonts w:cstheme="minorHAnsi"/>
                <w:b/>
                <w:color w:val="000000" w:themeColor="text1"/>
              </w:rPr>
            </w:pPr>
          </w:p>
        </w:tc>
        <w:tc>
          <w:tcPr>
            <w:tcW w:w="1055" w:type="dxa"/>
          </w:tcPr>
          <w:p w14:paraId="0B4E4090" w14:textId="77777777" w:rsidR="00B10ABF" w:rsidRPr="000719DF" w:rsidRDefault="00B10ABF" w:rsidP="00B10ABF">
            <w:pPr>
              <w:spacing w:after="20"/>
              <w:jc w:val="both"/>
              <w:rPr>
                <w:rFonts w:cstheme="minorHAnsi"/>
                <w:color w:val="000000" w:themeColor="text1"/>
              </w:rPr>
            </w:pPr>
            <w:r w:rsidRPr="000719DF">
              <w:rPr>
                <w:rFonts w:cstheme="minorHAnsi"/>
                <w:color w:val="000000" w:themeColor="text1"/>
              </w:rPr>
              <w:fldChar w:fldCharType="begin">
                <w:ffData>
                  <w:name w:val="Check2"/>
                  <w:enabled/>
                  <w:calcOnExit w:val="0"/>
                  <w:checkBox>
                    <w:sizeAuto/>
                    <w:default w:val="0"/>
                  </w:checkBox>
                </w:ffData>
              </w:fldChar>
            </w:r>
            <w:r w:rsidRPr="000719DF">
              <w:rPr>
                <w:rFonts w:cstheme="minorHAnsi"/>
                <w:color w:val="000000" w:themeColor="text1"/>
              </w:rPr>
              <w:instrText xml:space="preserve"> FORMCHECKBOX </w:instrText>
            </w:r>
            <w:r w:rsidR="006F025F">
              <w:rPr>
                <w:rFonts w:cstheme="minorHAnsi"/>
                <w:color w:val="000000" w:themeColor="text1"/>
              </w:rPr>
            </w:r>
            <w:r w:rsidR="006F025F">
              <w:rPr>
                <w:rFonts w:cstheme="minorHAnsi"/>
                <w:color w:val="000000" w:themeColor="text1"/>
              </w:rPr>
              <w:fldChar w:fldCharType="separate"/>
            </w:r>
            <w:r w:rsidRPr="000719DF">
              <w:rPr>
                <w:rFonts w:cstheme="minorHAnsi"/>
                <w:color w:val="000000" w:themeColor="text1"/>
              </w:rPr>
              <w:fldChar w:fldCharType="end"/>
            </w:r>
          </w:p>
        </w:tc>
        <w:tc>
          <w:tcPr>
            <w:tcW w:w="8570" w:type="dxa"/>
          </w:tcPr>
          <w:p w14:paraId="540F82B1" w14:textId="77777777" w:rsidR="00B10ABF" w:rsidRPr="000719DF" w:rsidRDefault="00B10ABF" w:rsidP="00B10ABF">
            <w:pPr>
              <w:spacing w:after="20"/>
              <w:jc w:val="both"/>
              <w:rPr>
                <w:rFonts w:cstheme="minorHAnsi"/>
                <w:color w:val="000000" w:themeColor="text1"/>
              </w:rPr>
            </w:pPr>
            <w:r w:rsidRPr="000719DF">
              <w:rPr>
                <w:rFonts w:cstheme="minorHAnsi"/>
                <w:color w:val="000000" w:themeColor="text1"/>
              </w:rPr>
              <w:t xml:space="preserve">Other (please state): </w:t>
            </w:r>
          </w:p>
        </w:tc>
      </w:tr>
    </w:tbl>
    <w:p w14:paraId="44482BE9" w14:textId="77777777" w:rsidR="004E7347" w:rsidRPr="00222788" w:rsidRDefault="004E7347" w:rsidP="004E7347">
      <w:pPr>
        <w:rPr>
          <w:rFonts w:cs="Arial"/>
          <w:color w:val="000000" w:themeColor="text1"/>
          <w:sz w:val="24"/>
          <w:szCs w:val="24"/>
        </w:rPr>
        <w:sectPr w:rsidR="004E7347" w:rsidRPr="00222788" w:rsidSect="004E7347">
          <w:pgSz w:w="11907" w:h="16840" w:code="9"/>
          <w:pgMar w:top="1440" w:right="1440" w:bottom="1440" w:left="1134" w:header="709" w:footer="709" w:gutter="0"/>
          <w:cols w:space="708"/>
          <w:docGrid w:linePitch="360"/>
        </w:sectPr>
      </w:pPr>
    </w:p>
    <w:p w14:paraId="1FC964D6" w14:textId="77777777" w:rsidR="004E7347" w:rsidRPr="00222788" w:rsidRDefault="004E7347" w:rsidP="004E7347">
      <w:pPr>
        <w:spacing w:after="120"/>
        <w:rPr>
          <w:b/>
          <w:color w:val="000000" w:themeColor="text1"/>
          <w:sz w:val="28"/>
          <w:szCs w:val="28"/>
        </w:rPr>
      </w:pPr>
      <w:r w:rsidRPr="00222788">
        <w:rPr>
          <w:b/>
          <w:color w:val="000000" w:themeColor="text1"/>
          <w:sz w:val="28"/>
          <w:szCs w:val="28"/>
        </w:rPr>
        <w:t>PART B - Section 49A of the Disability Discrimination Act 1995 (as amended) and Disability Action Plans</w:t>
      </w:r>
    </w:p>
    <w:tbl>
      <w:tblPr>
        <w:tblStyle w:val="TableGrid"/>
        <w:tblW w:w="0" w:type="auto"/>
        <w:tblLook w:val="04A0" w:firstRow="1" w:lastRow="0" w:firstColumn="1" w:lastColumn="0" w:noHBand="0" w:noVBand="1"/>
      </w:tblPr>
      <w:tblGrid>
        <w:gridCol w:w="1165"/>
        <w:gridCol w:w="1162"/>
        <w:gridCol w:w="1161"/>
        <w:gridCol w:w="1162"/>
        <w:gridCol w:w="1163"/>
        <w:gridCol w:w="1162"/>
        <w:gridCol w:w="1162"/>
        <w:gridCol w:w="1163"/>
        <w:gridCol w:w="1175"/>
        <w:gridCol w:w="1162"/>
        <w:gridCol w:w="1161"/>
        <w:gridCol w:w="1162"/>
      </w:tblGrid>
      <w:tr w:rsidR="004E7347" w:rsidRPr="00222788" w14:paraId="5566B0AC" w14:textId="77777777" w:rsidTr="005A77AA">
        <w:trPr>
          <w:trHeight w:val="763"/>
        </w:trPr>
        <w:tc>
          <w:tcPr>
            <w:tcW w:w="14176" w:type="dxa"/>
            <w:gridSpan w:val="12"/>
            <w:tcBorders>
              <w:left w:val="nil"/>
              <w:bottom w:val="nil"/>
              <w:right w:val="nil"/>
            </w:tcBorders>
          </w:tcPr>
          <w:p w14:paraId="0C2E1B65" w14:textId="77777777" w:rsidR="004E7347" w:rsidRPr="00222788" w:rsidRDefault="004E7347" w:rsidP="005A77AA">
            <w:pPr>
              <w:pBdr>
                <w:top w:val="single" w:sz="8" w:space="1" w:color="auto" w:shadow="1"/>
                <w:left w:val="single" w:sz="8" w:space="4" w:color="auto" w:shadow="1"/>
                <w:bottom w:val="single" w:sz="8" w:space="1" w:color="auto" w:shadow="1"/>
                <w:right w:val="single" w:sz="8" w:space="4" w:color="auto" w:shadow="1"/>
              </w:pBdr>
              <w:spacing w:after="60"/>
              <w:rPr>
                <w:color w:val="000000" w:themeColor="text1"/>
                <w:sz w:val="24"/>
                <w:szCs w:val="24"/>
              </w:rPr>
            </w:pPr>
            <w:r w:rsidRPr="00222788">
              <w:rPr>
                <w:b/>
                <w:color w:val="000000" w:themeColor="text1"/>
                <w:sz w:val="24"/>
                <w:szCs w:val="24"/>
              </w:rPr>
              <w:t>1. Number of action measures</w:t>
            </w:r>
            <w:r w:rsidRPr="00222788">
              <w:rPr>
                <w:color w:val="000000" w:themeColor="text1"/>
                <w:sz w:val="24"/>
                <w:szCs w:val="24"/>
              </w:rPr>
              <w:t xml:space="preserve"> for this </w:t>
            </w:r>
            <w:r w:rsidRPr="00222788">
              <w:rPr>
                <w:b/>
                <w:color w:val="000000" w:themeColor="text1"/>
                <w:sz w:val="24"/>
                <w:szCs w:val="24"/>
              </w:rPr>
              <w:t>reporting period</w:t>
            </w:r>
            <w:r w:rsidRPr="00222788">
              <w:rPr>
                <w:color w:val="000000" w:themeColor="text1"/>
                <w:sz w:val="24"/>
                <w:szCs w:val="24"/>
              </w:rPr>
              <w:t xml:space="preserve"> that have been:</w:t>
            </w:r>
          </w:p>
          <w:p w14:paraId="5FDDA743" w14:textId="77777777" w:rsidR="004E7347" w:rsidRPr="00B361E5" w:rsidRDefault="004E7347" w:rsidP="005A77AA">
            <w:pPr>
              <w:spacing w:after="60"/>
              <w:rPr>
                <w:b/>
                <w:color w:val="000000" w:themeColor="text1"/>
              </w:rPr>
            </w:pPr>
          </w:p>
        </w:tc>
      </w:tr>
      <w:tr w:rsidR="004E7347" w:rsidRPr="00222788" w14:paraId="370303E2" w14:textId="77777777" w:rsidTr="005A77AA">
        <w:trPr>
          <w:trHeight w:val="401"/>
        </w:trPr>
        <w:tc>
          <w:tcPr>
            <w:tcW w:w="1181" w:type="dxa"/>
            <w:tcBorders>
              <w:top w:val="single" w:sz="12" w:space="0" w:color="92D050"/>
              <w:left w:val="single" w:sz="12" w:space="0" w:color="92D050"/>
              <w:bottom w:val="single" w:sz="12" w:space="0" w:color="92D050"/>
              <w:right w:val="single" w:sz="12" w:space="0" w:color="92D050"/>
            </w:tcBorders>
            <w:vAlign w:val="center"/>
          </w:tcPr>
          <w:p w14:paraId="5F948F93" w14:textId="77777777" w:rsidR="004E7347" w:rsidRPr="00222788" w:rsidRDefault="002713CC" w:rsidP="002713CC">
            <w:pPr>
              <w:spacing w:after="60"/>
              <w:rPr>
                <w:b/>
                <w:color w:val="000000" w:themeColor="text1"/>
                <w:sz w:val="28"/>
                <w:szCs w:val="28"/>
              </w:rPr>
            </w:pPr>
            <w:r>
              <w:rPr>
                <w:b/>
                <w:color w:val="000000" w:themeColor="text1"/>
                <w:sz w:val="28"/>
                <w:szCs w:val="28"/>
              </w:rPr>
              <w:t>4</w:t>
            </w:r>
          </w:p>
        </w:tc>
        <w:tc>
          <w:tcPr>
            <w:tcW w:w="1181" w:type="dxa"/>
            <w:tcBorders>
              <w:top w:val="nil"/>
              <w:left w:val="single" w:sz="12" w:space="0" w:color="92D050"/>
              <w:bottom w:val="nil"/>
              <w:right w:val="nil"/>
            </w:tcBorders>
          </w:tcPr>
          <w:p w14:paraId="6154D31E" w14:textId="77777777" w:rsidR="004E7347" w:rsidRPr="00222788" w:rsidRDefault="004E7347" w:rsidP="005A77AA">
            <w:pPr>
              <w:spacing w:after="60"/>
              <w:rPr>
                <w:rFonts w:ascii="Arial" w:hAnsi="Arial"/>
                <w:b/>
                <w:color w:val="000000" w:themeColor="text1"/>
                <w:sz w:val="28"/>
                <w:szCs w:val="28"/>
              </w:rPr>
            </w:pPr>
          </w:p>
        </w:tc>
        <w:tc>
          <w:tcPr>
            <w:tcW w:w="1181" w:type="dxa"/>
            <w:tcBorders>
              <w:top w:val="nil"/>
              <w:left w:val="nil"/>
              <w:bottom w:val="nil"/>
              <w:right w:val="nil"/>
            </w:tcBorders>
          </w:tcPr>
          <w:p w14:paraId="0E340223" w14:textId="77777777" w:rsidR="004E7347" w:rsidRPr="00222788" w:rsidRDefault="004E7347" w:rsidP="005A77AA">
            <w:pPr>
              <w:spacing w:after="60"/>
              <w:rPr>
                <w:rFonts w:ascii="Arial" w:hAnsi="Arial"/>
                <w:b/>
                <w:color w:val="000000" w:themeColor="text1"/>
                <w:sz w:val="28"/>
                <w:szCs w:val="28"/>
              </w:rPr>
            </w:pPr>
          </w:p>
        </w:tc>
        <w:tc>
          <w:tcPr>
            <w:tcW w:w="1182" w:type="dxa"/>
            <w:tcBorders>
              <w:top w:val="nil"/>
              <w:left w:val="nil"/>
              <w:bottom w:val="nil"/>
              <w:right w:val="single" w:sz="12" w:space="0" w:color="FFC000"/>
            </w:tcBorders>
          </w:tcPr>
          <w:p w14:paraId="7C42C331" w14:textId="77777777" w:rsidR="004E7347" w:rsidRPr="00222788" w:rsidRDefault="004E7347" w:rsidP="005A77AA">
            <w:pPr>
              <w:spacing w:after="60"/>
              <w:rPr>
                <w:rFonts w:ascii="Arial" w:hAnsi="Arial"/>
                <w:b/>
                <w:color w:val="000000" w:themeColor="text1"/>
                <w:sz w:val="28"/>
                <w:szCs w:val="28"/>
              </w:rPr>
            </w:pPr>
          </w:p>
        </w:tc>
        <w:tc>
          <w:tcPr>
            <w:tcW w:w="1181" w:type="dxa"/>
            <w:tcBorders>
              <w:top w:val="single" w:sz="12" w:space="0" w:color="FFC000"/>
              <w:left w:val="single" w:sz="12" w:space="0" w:color="FFC000"/>
              <w:bottom w:val="single" w:sz="12" w:space="0" w:color="FFC000"/>
              <w:right w:val="single" w:sz="12" w:space="0" w:color="FFC000"/>
            </w:tcBorders>
            <w:vAlign w:val="center"/>
          </w:tcPr>
          <w:p w14:paraId="28471DC5" w14:textId="77777777" w:rsidR="004E7347" w:rsidRPr="00222788" w:rsidRDefault="004E7347" w:rsidP="005A77AA">
            <w:pPr>
              <w:spacing w:after="60"/>
              <w:jc w:val="center"/>
              <w:rPr>
                <w:b/>
                <w:color w:val="000000" w:themeColor="text1"/>
                <w:sz w:val="28"/>
                <w:szCs w:val="28"/>
              </w:rPr>
            </w:pPr>
          </w:p>
        </w:tc>
        <w:tc>
          <w:tcPr>
            <w:tcW w:w="1181" w:type="dxa"/>
            <w:tcBorders>
              <w:top w:val="nil"/>
              <w:left w:val="single" w:sz="12" w:space="0" w:color="FFC000"/>
              <w:bottom w:val="nil"/>
              <w:right w:val="nil"/>
            </w:tcBorders>
          </w:tcPr>
          <w:p w14:paraId="4B4DE8DB" w14:textId="77777777" w:rsidR="004E7347" w:rsidRPr="00222788" w:rsidRDefault="004E7347" w:rsidP="005A77AA">
            <w:pPr>
              <w:spacing w:after="60"/>
              <w:rPr>
                <w:rFonts w:ascii="Arial" w:hAnsi="Arial"/>
                <w:b/>
                <w:color w:val="000000" w:themeColor="text1"/>
                <w:sz w:val="28"/>
                <w:szCs w:val="28"/>
              </w:rPr>
            </w:pPr>
          </w:p>
        </w:tc>
        <w:tc>
          <w:tcPr>
            <w:tcW w:w="1181" w:type="dxa"/>
            <w:tcBorders>
              <w:top w:val="nil"/>
              <w:left w:val="nil"/>
              <w:bottom w:val="nil"/>
              <w:right w:val="nil"/>
            </w:tcBorders>
          </w:tcPr>
          <w:p w14:paraId="06EAEEAE" w14:textId="77777777" w:rsidR="004E7347" w:rsidRPr="00222788" w:rsidRDefault="004E7347" w:rsidP="005A77AA">
            <w:pPr>
              <w:spacing w:after="60"/>
              <w:rPr>
                <w:rFonts w:ascii="Arial" w:hAnsi="Arial"/>
                <w:b/>
                <w:color w:val="000000" w:themeColor="text1"/>
                <w:sz w:val="28"/>
                <w:szCs w:val="28"/>
              </w:rPr>
            </w:pPr>
          </w:p>
        </w:tc>
        <w:tc>
          <w:tcPr>
            <w:tcW w:w="1182" w:type="dxa"/>
            <w:tcBorders>
              <w:top w:val="nil"/>
              <w:left w:val="nil"/>
              <w:bottom w:val="nil"/>
              <w:right w:val="single" w:sz="12" w:space="0" w:color="FF0000"/>
            </w:tcBorders>
          </w:tcPr>
          <w:p w14:paraId="7DD349DF" w14:textId="77777777" w:rsidR="004E7347" w:rsidRPr="00222788" w:rsidRDefault="004E7347" w:rsidP="005A77AA">
            <w:pPr>
              <w:spacing w:after="60"/>
              <w:rPr>
                <w:rFonts w:ascii="Arial" w:hAnsi="Arial"/>
                <w:b/>
                <w:color w:val="000000" w:themeColor="text1"/>
                <w:sz w:val="28"/>
                <w:szCs w:val="28"/>
              </w:rPr>
            </w:pPr>
          </w:p>
        </w:tc>
        <w:tc>
          <w:tcPr>
            <w:tcW w:w="1181" w:type="dxa"/>
            <w:tcBorders>
              <w:top w:val="single" w:sz="12" w:space="0" w:color="FF0000"/>
              <w:left w:val="single" w:sz="12" w:space="0" w:color="FF0000"/>
              <w:bottom w:val="single" w:sz="12" w:space="0" w:color="FF0000"/>
              <w:right w:val="single" w:sz="12" w:space="0" w:color="FF0000"/>
            </w:tcBorders>
            <w:vAlign w:val="center"/>
          </w:tcPr>
          <w:p w14:paraId="2DC5E6D9" w14:textId="77777777" w:rsidR="004E7347" w:rsidRPr="00222788" w:rsidRDefault="004E7347" w:rsidP="005A77AA">
            <w:pPr>
              <w:spacing w:before="40" w:after="60"/>
              <w:jc w:val="center"/>
              <w:rPr>
                <w:b/>
                <w:color w:val="000000" w:themeColor="text1"/>
                <w:sz w:val="28"/>
                <w:szCs w:val="28"/>
              </w:rPr>
            </w:pPr>
            <w:r w:rsidRPr="00222788">
              <w:rPr>
                <w:b/>
                <w:color w:val="000000" w:themeColor="text1"/>
                <w:sz w:val="28"/>
                <w:szCs w:val="28"/>
              </w:rPr>
              <w:fldChar w:fldCharType="begin">
                <w:ffData>
                  <w:name w:val=""/>
                  <w:enabled/>
                  <w:calcOnExit w:val="0"/>
                  <w:textInput>
                    <w:type w:val="number"/>
                  </w:textInput>
                </w:ffData>
              </w:fldChar>
            </w:r>
            <w:r w:rsidRPr="00222788">
              <w:rPr>
                <w:b/>
                <w:color w:val="000000" w:themeColor="text1"/>
                <w:sz w:val="28"/>
                <w:szCs w:val="28"/>
              </w:rPr>
              <w:instrText xml:space="preserve"> FORMTEXT </w:instrText>
            </w:r>
            <w:r w:rsidRPr="00222788">
              <w:rPr>
                <w:b/>
                <w:color w:val="000000" w:themeColor="text1"/>
                <w:sz w:val="28"/>
                <w:szCs w:val="28"/>
              </w:rPr>
            </w:r>
            <w:r w:rsidRPr="00222788">
              <w:rPr>
                <w:b/>
                <w:color w:val="000000" w:themeColor="text1"/>
                <w:sz w:val="28"/>
                <w:szCs w:val="28"/>
              </w:rPr>
              <w:fldChar w:fldCharType="separate"/>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noProof/>
                <w:color w:val="000000" w:themeColor="text1"/>
                <w:sz w:val="28"/>
                <w:szCs w:val="28"/>
              </w:rPr>
              <w:t> </w:t>
            </w:r>
            <w:r w:rsidRPr="00222788">
              <w:rPr>
                <w:b/>
                <w:color w:val="000000" w:themeColor="text1"/>
                <w:sz w:val="28"/>
                <w:szCs w:val="28"/>
              </w:rPr>
              <w:fldChar w:fldCharType="end"/>
            </w:r>
          </w:p>
        </w:tc>
        <w:tc>
          <w:tcPr>
            <w:tcW w:w="1182" w:type="dxa"/>
            <w:tcBorders>
              <w:top w:val="nil"/>
              <w:left w:val="single" w:sz="12" w:space="0" w:color="FF0000"/>
              <w:bottom w:val="nil"/>
              <w:right w:val="nil"/>
            </w:tcBorders>
          </w:tcPr>
          <w:p w14:paraId="1C35EFF8" w14:textId="77777777" w:rsidR="004E7347" w:rsidRPr="00222788" w:rsidRDefault="004E7347" w:rsidP="005A77AA">
            <w:pPr>
              <w:spacing w:after="60"/>
              <w:rPr>
                <w:rFonts w:ascii="Arial" w:hAnsi="Arial"/>
                <w:b/>
                <w:color w:val="000000" w:themeColor="text1"/>
                <w:sz w:val="28"/>
                <w:szCs w:val="28"/>
              </w:rPr>
            </w:pPr>
          </w:p>
        </w:tc>
        <w:tc>
          <w:tcPr>
            <w:tcW w:w="1181" w:type="dxa"/>
            <w:tcBorders>
              <w:top w:val="nil"/>
              <w:left w:val="nil"/>
              <w:bottom w:val="nil"/>
              <w:right w:val="nil"/>
            </w:tcBorders>
          </w:tcPr>
          <w:p w14:paraId="5C43CE77" w14:textId="77777777" w:rsidR="004E7347" w:rsidRPr="00222788" w:rsidRDefault="004E7347" w:rsidP="005A77AA">
            <w:pPr>
              <w:spacing w:after="60"/>
              <w:rPr>
                <w:rFonts w:ascii="Arial" w:hAnsi="Arial"/>
                <w:b/>
                <w:color w:val="000000" w:themeColor="text1"/>
                <w:sz w:val="28"/>
                <w:szCs w:val="28"/>
              </w:rPr>
            </w:pPr>
          </w:p>
        </w:tc>
        <w:tc>
          <w:tcPr>
            <w:tcW w:w="1182" w:type="dxa"/>
            <w:tcBorders>
              <w:top w:val="nil"/>
              <w:left w:val="nil"/>
              <w:bottom w:val="nil"/>
              <w:right w:val="nil"/>
            </w:tcBorders>
          </w:tcPr>
          <w:p w14:paraId="30548F1C" w14:textId="77777777" w:rsidR="004E7347" w:rsidRPr="00222788" w:rsidRDefault="004E7347" w:rsidP="005A77AA">
            <w:pPr>
              <w:spacing w:after="60"/>
              <w:rPr>
                <w:rFonts w:ascii="Arial" w:hAnsi="Arial"/>
                <w:b/>
                <w:color w:val="000000" w:themeColor="text1"/>
                <w:sz w:val="28"/>
                <w:szCs w:val="28"/>
              </w:rPr>
            </w:pPr>
          </w:p>
        </w:tc>
      </w:tr>
      <w:tr w:rsidR="004E7347" w:rsidRPr="00222788" w14:paraId="17176422" w14:textId="77777777" w:rsidTr="005A77AA">
        <w:trPr>
          <w:trHeight w:val="309"/>
        </w:trPr>
        <w:tc>
          <w:tcPr>
            <w:tcW w:w="4725" w:type="dxa"/>
            <w:gridSpan w:val="4"/>
            <w:tcBorders>
              <w:top w:val="nil"/>
              <w:left w:val="nil"/>
              <w:bottom w:val="nil"/>
              <w:right w:val="nil"/>
            </w:tcBorders>
          </w:tcPr>
          <w:p w14:paraId="09B8BF5C" w14:textId="77777777" w:rsidR="004E7347" w:rsidRPr="00222788" w:rsidRDefault="004E7347" w:rsidP="00B361E5">
            <w:pPr>
              <w:spacing w:before="40" w:after="80"/>
              <w:rPr>
                <w:rFonts w:ascii="Arial" w:hAnsi="Arial"/>
                <w:color w:val="000000" w:themeColor="text1"/>
                <w:sz w:val="24"/>
                <w:szCs w:val="24"/>
              </w:rPr>
            </w:pPr>
            <w:r w:rsidRPr="00222788">
              <w:rPr>
                <w:rFonts w:ascii="Arial" w:hAnsi="Arial"/>
                <w:color w:val="000000" w:themeColor="text1"/>
                <w:sz w:val="24"/>
                <w:szCs w:val="24"/>
              </w:rPr>
              <w:t>Fully achieved</w:t>
            </w:r>
          </w:p>
        </w:tc>
        <w:tc>
          <w:tcPr>
            <w:tcW w:w="4725" w:type="dxa"/>
            <w:gridSpan w:val="4"/>
            <w:tcBorders>
              <w:top w:val="nil"/>
              <w:left w:val="nil"/>
              <w:bottom w:val="nil"/>
              <w:right w:val="nil"/>
            </w:tcBorders>
          </w:tcPr>
          <w:p w14:paraId="0F91E020" w14:textId="77777777" w:rsidR="004E7347" w:rsidRPr="00222788" w:rsidRDefault="004E7347" w:rsidP="00B361E5">
            <w:pPr>
              <w:spacing w:before="40" w:after="80"/>
              <w:rPr>
                <w:rFonts w:ascii="Arial" w:hAnsi="Arial"/>
                <w:color w:val="000000" w:themeColor="text1"/>
                <w:sz w:val="24"/>
                <w:szCs w:val="24"/>
              </w:rPr>
            </w:pPr>
            <w:r w:rsidRPr="00222788">
              <w:rPr>
                <w:rFonts w:ascii="Arial" w:hAnsi="Arial"/>
                <w:color w:val="000000" w:themeColor="text1"/>
                <w:sz w:val="24"/>
                <w:szCs w:val="24"/>
              </w:rPr>
              <w:t>Partially achieved</w:t>
            </w:r>
          </w:p>
        </w:tc>
        <w:tc>
          <w:tcPr>
            <w:tcW w:w="4726" w:type="dxa"/>
            <w:gridSpan w:val="4"/>
            <w:tcBorders>
              <w:top w:val="nil"/>
              <w:left w:val="nil"/>
              <w:bottom w:val="nil"/>
              <w:right w:val="nil"/>
            </w:tcBorders>
          </w:tcPr>
          <w:p w14:paraId="6A4FEBD6" w14:textId="77777777" w:rsidR="004E7347" w:rsidRPr="00222788" w:rsidRDefault="004E7347" w:rsidP="00B361E5">
            <w:pPr>
              <w:spacing w:before="40" w:after="80"/>
              <w:rPr>
                <w:rFonts w:ascii="Arial" w:hAnsi="Arial"/>
                <w:color w:val="000000" w:themeColor="text1"/>
                <w:sz w:val="24"/>
                <w:szCs w:val="24"/>
              </w:rPr>
            </w:pPr>
            <w:r w:rsidRPr="00222788">
              <w:rPr>
                <w:rFonts w:ascii="Arial" w:hAnsi="Arial"/>
                <w:color w:val="000000" w:themeColor="text1"/>
                <w:sz w:val="24"/>
                <w:szCs w:val="24"/>
              </w:rPr>
              <w:t>Not achieved</w:t>
            </w:r>
          </w:p>
        </w:tc>
      </w:tr>
    </w:tbl>
    <w:p w14:paraId="77693BB3" w14:textId="77777777" w:rsidR="004E7347" w:rsidRPr="00222788" w:rsidRDefault="004E7347" w:rsidP="005A77AA">
      <w:pPr>
        <w:spacing w:after="0"/>
        <w:rPr>
          <w:rFonts w:ascii="Arial" w:hAnsi="Arial"/>
          <w:b/>
          <w:color w:val="000000" w:themeColor="text1"/>
          <w:sz w:val="28"/>
          <w:szCs w:val="28"/>
        </w:rPr>
      </w:pPr>
    </w:p>
    <w:p w14:paraId="1B242995" w14:textId="77777777" w:rsidR="004E7347" w:rsidRPr="00222788" w:rsidRDefault="004E7347" w:rsidP="005A77AA">
      <w:pPr>
        <w:pBdr>
          <w:top w:val="single" w:sz="8" w:space="1" w:color="auto" w:shadow="1"/>
          <w:left w:val="single" w:sz="8" w:space="4" w:color="auto" w:shadow="1"/>
          <w:bottom w:val="single" w:sz="8" w:space="1" w:color="auto" w:shadow="1"/>
          <w:right w:val="single" w:sz="8" w:space="4" w:color="auto" w:shadow="1"/>
        </w:pBdr>
        <w:spacing w:after="60"/>
        <w:rPr>
          <w:color w:val="000000" w:themeColor="text1"/>
          <w:sz w:val="24"/>
          <w:szCs w:val="24"/>
        </w:rPr>
      </w:pPr>
      <w:r w:rsidRPr="00222788">
        <w:rPr>
          <w:color w:val="000000" w:themeColor="text1"/>
          <w:sz w:val="24"/>
          <w:szCs w:val="24"/>
        </w:rPr>
        <w:t xml:space="preserve">2. Please outline below details on </w:t>
      </w:r>
      <w:r w:rsidRPr="00222788">
        <w:rPr>
          <w:color w:val="000000" w:themeColor="text1"/>
          <w:sz w:val="24"/>
          <w:szCs w:val="24"/>
          <w:u w:val="single"/>
        </w:rPr>
        <w:t xml:space="preserve">all </w:t>
      </w:r>
      <w:r w:rsidRPr="00222788">
        <w:rPr>
          <w:b/>
          <w:color w:val="000000" w:themeColor="text1"/>
          <w:sz w:val="24"/>
          <w:szCs w:val="24"/>
        </w:rPr>
        <w:t xml:space="preserve">actions that have been fully achieved </w:t>
      </w:r>
      <w:r w:rsidRPr="00222788">
        <w:rPr>
          <w:color w:val="000000" w:themeColor="text1"/>
          <w:sz w:val="24"/>
          <w:szCs w:val="24"/>
        </w:rPr>
        <w:t>in the reporting period.</w:t>
      </w:r>
    </w:p>
    <w:p w14:paraId="555BEDCD" w14:textId="77777777" w:rsidR="004E7347" w:rsidRPr="00222788" w:rsidRDefault="004E7347" w:rsidP="00B361E5">
      <w:pPr>
        <w:spacing w:after="60"/>
        <w:rPr>
          <w:color w:val="000000" w:themeColor="text1"/>
          <w:sz w:val="24"/>
          <w:szCs w:val="24"/>
        </w:rPr>
      </w:pPr>
      <w:r w:rsidRPr="00222788">
        <w:rPr>
          <w:color w:val="000000" w:themeColor="text1"/>
          <w:sz w:val="24"/>
          <w:szCs w:val="24"/>
        </w:rPr>
        <w:t xml:space="preserve">2 (a) Please highlight what </w:t>
      </w:r>
      <w:r w:rsidRPr="00222788">
        <w:rPr>
          <w:b/>
          <w:color w:val="000000" w:themeColor="text1"/>
          <w:sz w:val="24"/>
          <w:szCs w:val="24"/>
        </w:rPr>
        <w:t>public life measures</w:t>
      </w:r>
      <w:r w:rsidRPr="00222788">
        <w:rPr>
          <w:color w:val="000000" w:themeColor="text1"/>
          <w:sz w:val="24"/>
          <w:szCs w:val="24"/>
        </w:rPr>
        <w:t xml:space="preserve"> have been achieved to encourage disabled people to participate in public life at National, Regional and Local levels:</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6"/>
        <w:gridCol w:w="5510"/>
        <w:gridCol w:w="5103"/>
        <w:gridCol w:w="2551"/>
      </w:tblGrid>
      <w:tr w:rsidR="004E7347" w:rsidRPr="00222788" w14:paraId="17F60302" w14:textId="77777777" w:rsidTr="00A279A2">
        <w:trPr>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hideMark/>
          </w:tcPr>
          <w:p w14:paraId="42BEC5E9" w14:textId="77777777" w:rsidR="004E7347" w:rsidRPr="00222788" w:rsidRDefault="004E7347" w:rsidP="004E7347">
            <w:pPr>
              <w:spacing w:after="0" w:line="240" w:lineRule="auto"/>
              <w:rPr>
                <w:rFonts w:ascii="Arial" w:hAnsi="Arial" w:cs="Arial"/>
                <w:b/>
                <w:color w:val="000000" w:themeColor="text1"/>
              </w:rPr>
            </w:pPr>
            <w:r w:rsidRPr="00222788">
              <w:rPr>
                <w:rFonts w:ascii="Arial" w:hAnsi="Arial" w:cs="Arial"/>
                <w:b/>
                <w:color w:val="000000" w:themeColor="text1"/>
              </w:rPr>
              <w:t>Level</w:t>
            </w:r>
          </w:p>
        </w:tc>
        <w:tc>
          <w:tcPr>
            <w:tcW w:w="5510" w:type="dxa"/>
            <w:tcBorders>
              <w:top w:val="single" w:sz="4" w:space="0" w:color="auto"/>
              <w:left w:val="single" w:sz="4" w:space="0" w:color="auto"/>
              <w:bottom w:val="single" w:sz="4" w:space="0" w:color="auto"/>
              <w:right w:val="single" w:sz="4" w:space="0" w:color="auto"/>
            </w:tcBorders>
            <w:shd w:val="clear" w:color="auto" w:fill="FFFFFF"/>
            <w:hideMark/>
          </w:tcPr>
          <w:p w14:paraId="2BBB5FD3" w14:textId="77777777" w:rsidR="004E7347" w:rsidRPr="00222788" w:rsidRDefault="004E7347" w:rsidP="005A77AA">
            <w:pPr>
              <w:spacing w:after="0" w:line="240" w:lineRule="auto"/>
              <w:ind w:left="-41"/>
              <w:jc w:val="both"/>
              <w:rPr>
                <w:rFonts w:ascii="Arial" w:hAnsi="Arial" w:cs="Arial"/>
                <w:b/>
                <w:color w:val="000000" w:themeColor="text1"/>
              </w:rPr>
            </w:pPr>
            <w:r w:rsidRPr="00222788">
              <w:rPr>
                <w:rFonts w:ascii="Arial" w:hAnsi="Arial" w:cs="Arial"/>
                <w:b/>
                <w:color w:val="000000" w:themeColor="text1"/>
              </w:rPr>
              <w:t>Public Life Action Measures</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4E57F5DF" w14:textId="77777777" w:rsidR="004E7347" w:rsidRPr="00222788" w:rsidRDefault="004E7347" w:rsidP="005A77AA">
            <w:pPr>
              <w:spacing w:after="0" w:line="240" w:lineRule="auto"/>
              <w:ind w:left="-41"/>
              <w:jc w:val="both"/>
              <w:rPr>
                <w:rFonts w:ascii="Arial" w:hAnsi="Arial" w:cs="Arial"/>
                <w:b/>
                <w:color w:val="000000" w:themeColor="text1"/>
              </w:rPr>
            </w:pPr>
            <w:r w:rsidRPr="00222788">
              <w:rPr>
                <w:rFonts w:ascii="Arial" w:hAnsi="Arial" w:cs="Arial"/>
                <w:b/>
                <w:color w:val="000000" w:themeColor="text1"/>
              </w:rPr>
              <w:t>Outputs</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1F804C26" w14:textId="77777777" w:rsidR="004E7347" w:rsidRPr="00222788" w:rsidRDefault="004E7347" w:rsidP="00537F57">
            <w:pPr>
              <w:rPr>
                <w:rFonts w:ascii="Arial" w:hAnsi="Arial" w:cs="Arial"/>
                <w:b/>
                <w:color w:val="000000" w:themeColor="text1"/>
              </w:rPr>
            </w:pPr>
            <w:r w:rsidRPr="00222788">
              <w:rPr>
                <w:rFonts w:ascii="Arial" w:hAnsi="Arial" w:cs="Arial"/>
                <w:b/>
                <w:color w:val="000000" w:themeColor="text1"/>
              </w:rPr>
              <w:t>Outcomes / Impact</w:t>
            </w:r>
          </w:p>
        </w:tc>
      </w:tr>
      <w:tr w:rsidR="004E7347" w:rsidRPr="006C5C45" w14:paraId="230B2B51" w14:textId="77777777" w:rsidTr="00A279A2">
        <w:trPr>
          <w:jc w:val="center"/>
        </w:trPr>
        <w:tc>
          <w:tcPr>
            <w:tcW w:w="1006" w:type="dxa"/>
            <w:vMerge w:val="restart"/>
            <w:tcBorders>
              <w:top w:val="single" w:sz="4" w:space="0" w:color="auto"/>
              <w:left w:val="single" w:sz="4" w:space="0" w:color="auto"/>
              <w:right w:val="single" w:sz="4" w:space="0" w:color="auto"/>
            </w:tcBorders>
            <w:shd w:val="clear" w:color="auto" w:fill="FFFFFF"/>
            <w:vAlign w:val="center"/>
            <w:hideMark/>
          </w:tcPr>
          <w:p w14:paraId="53DE15DA" w14:textId="77777777" w:rsidR="004E7347" w:rsidRPr="006C5C45" w:rsidRDefault="004E7347" w:rsidP="004E7347">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National</w:t>
            </w:r>
          </w:p>
          <w:p w14:paraId="09F939E5" w14:textId="77777777" w:rsidR="004E7347" w:rsidRPr="006C5C45" w:rsidRDefault="004E7347" w:rsidP="004E7347">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Regional</w:t>
            </w:r>
          </w:p>
          <w:p w14:paraId="392EB6AC" w14:textId="77777777" w:rsidR="004E7347" w:rsidRPr="00573E30" w:rsidRDefault="004E7347" w:rsidP="004E7347">
            <w:pPr>
              <w:spacing w:after="0" w:line="240" w:lineRule="auto"/>
              <w:rPr>
                <w:rFonts w:ascii="Arial" w:hAnsi="Arial" w:cs="Arial"/>
                <w:color w:val="000000" w:themeColor="text1"/>
                <w:sz w:val="20"/>
                <w:szCs w:val="20"/>
              </w:rPr>
            </w:pPr>
            <w:r w:rsidRPr="006C5C45">
              <w:rPr>
                <w:rFonts w:ascii="Arial" w:hAnsi="Arial" w:cs="Arial"/>
                <w:color w:val="000000" w:themeColor="text1"/>
                <w:sz w:val="20"/>
                <w:szCs w:val="20"/>
              </w:rPr>
              <w:t>Local</w:t>
            </w: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5022ABF7" w14:textId="77777777" w:rsidR="004E7347" w:rsidRPr="00AB7E61" w:rsidRDefault="004E7347" w:rsidP="005A77AA">
            <w:pPr>
              <w:spacing w:after="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To increase engagement in sport and physical activity among people with a disability through Sport NI in</w:t>
            </w:r>
            <w:r w:rsidR="00F21D7C">
              <w:rPr>
                <w:rFonts w:ascii="Arial" w:hAnsi="Arial" w:cs="Arial"/>
                <w:color w:val="000000" w:themeColor="text1"/>
                <w:sz w:val="20"/>
                <w:szCs w:val="20"/>
                <w:lang w:val="en-US"/>
              </w:rPr>
              <w:t>vestment into DS</w:t>
            </w:r>
            <w:r w:rsidRPr="006C5C45">
              <w:rPr>
                <w:rFonts w:ascii="Arial" w:hAnsi="Arial" w:cs="Arial"/>
                <w:color w:val="000000" w:themeColor="text1"/>
                <w:sz w:val="20"/>
                <w:szCs w:val="20"/>
                <w:lang w:val="en-US"/>
              </w:rPr>
              <w:t>NI and Special Olympics Ireland</w:t>
            </w:r>
            <w:r w:rsidR="00F21D7C">
              <w:rPr>
                <w:rFonts w:ascii="Arial" w:hAnsi="Arial" w:cs="Arial"/>
                <w:color w:val="000000" w:themeColor="text1"/>
                <w:sz w:val="20"/>
                <w:szCs w:val="20"/>
                <w:lang w:val="en-US"/>
              </w:rPr>
              <w:t>/Ulster.</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D2C0782" w14:textId="77777777" w:rsidR="00AB1A74" w:rsidRDefault="00AB1A74" w:rsidP="00AB1A74">
            <w:pPr>
              <w:spacing w:after="0" w:line="240" w:lineRule="auto"/>
              <w:ind w:left="-41"/>
              <w:jc w:val="both"/>
              <w:rPr>
                <w:rFonts w:ascii="Arial" w:hAnsi="Arial" w:cs="Arial"/>
                <w:bCs/>
                <w:i/>
                <w:color w:val="000000" w:themeColor="text1"/>
                <w:sz w:val="20"/>
                <w:szCs w:val="20"/>
              </w:rPr>
            </w:pPr>
            <w:r>
              <w:rPr>
                <w:rFonts w:ascii="Arial" w:hAnsi="Arial" w:cs="Arial"/>
                <w:bCs/>
                <w:i/>
                <w:color w:val="000000" w:themeColor="text1"/>
                <w:sz w:val="20"/>
                <w:szCs w:val="20"/>
              </w:rPr>
              <w:t>A 4 year direct investment to DSNI aiming to s</w:t>
            </w:r>
            <w:r w:rsidRPr="00AB1A74">
              <w:rPr>
                <w:rFonts w:ascii="Arial" w:hAnsi="Arial" w:cs="Arial"/>
                <w:bCs/>
                <w:i/>
                <w:color w:val="000000" w:themeColor="text1"/>
                <w:sz w:val="20"/>
                <w:szCs w:val="20"/>
              </w:rPr>
              <w:t>upport the development of an increase in quality and accessible opportunities to enable people with disabilities to adopt and sustain participation in sport and physical recreation; and enable NI athletes with disabilities to be among the best in the World.</w:t>
            </w:r>
          </w:p>
          <w:p w14:paraId="7D28EBD3" w14:textId="77777777" w:rsidR="00AB1A74" w:rsidRDefault="00AB1A74" w:rsidP="00AB1A74">
            <w:pPr>
              <w:spacing w:after="0" w:line="240" w:lineRule="auto"/>
              <w:ind w:left="-41"/>
              <w:jc w:val="both"/>
              <w:rPr>
                <w:rFonts w:ascii="Arial" w:hAnsi="Arial" w:cs="Arial"/>
                <w:bCs/>
                <w:i/>
                <w:color w:val="000000" w:themeColor="text1"/>
                <w:sz w:val="20"/>
                <w:szCs w:val="20"/>
              </w:rPr>
            </w:pPr>
          </w:p>
          <w:p w14:paraId="25EC098C" w14:textId="77777777" w:rsidR="00AB1A74" w:rsidRPr="00AB1A74" w:rsidRDefault="00AB1A74" w:rsidP="00AB1A74">
            <w:pPr>
              <w:spacing w:after="60" w:line="240" w:lineRule="auto"/>
              <w:ind w:left="-41"/>
              <w:jc w:val="both"/>
              <w:rPr>
                <w:rFonts w:ascii="Arial" w:hAnsi="Arial" w:cs="Arial"/>
                <w:bCs/>
                <w:i/>
                <w:color w:val="000000" w:themeColor="text1"/>
                <w:sz w:val="20"/>
                <w:szCs w:val="20"/>
              </w:rPr>
            </w:pPr>
            <w:r w:rsidRPr="00AB1A74">
              <w:rPr>
                <w:rFonts w:ascii="Arial" w:hAnsi="Arial" w:cs="Arial"/>
                <w:bCs/>
                <w:i/>
                <w:color w:val="000000" w:themeColor="text1"/>
                <w:sz w:val="20"/>
                <w:szCs w:val="20"/>
              </w:rPr>
              <w:t>The following objectives have been established for achievement in the period 1</w:t>
            </w:r>
            <w:r w:rsidRPr="00AB1A74">
              <w:rPr>
                <w:rFonts w:ascii="Arial" w:hAnsi="Arial" w:cs="Arial"/>
                <w:bCs/>
                <w:i/>
                <w:color w:val="000000" w:themeColor="text1"/>
                <w:sz w:val="20"/>
                <w:szCs w:val="20"/>
                <w:vertAlign w:val="superscript"/>
              </w:rPr>
              <w:t>st</w:t>
            </w:r>
            <w:r w:rsidRPr="00AB1A74">
              <w:rPr>
                <w:rFonts w:ascii="Arial" w:hAnsi="Arial" w:cs="Arial"/>
                <w:bCs/>
                <w:i/>
                <w:color w:val="000000" w:themeColor="text1"/>
                <w:sz w:val="20"/>
                <w:szCs w:val="20"/>
              </w:rPr>
              <w:t xml:space="preserve"> April 2020 to 31 March 2024. </w:t>
            </w:r>
          </w:p>
          <w:p w14:paraId="6B36F821" w14:textId="77777777" w:rsidR="00AB1A74" w:rsidRPr="00AB1A74" w:rsidRDefault="00AB1A74" w:rsidP="00AB1A74">
            <w:pPr>
              <w:numPr>
                <w:ilvl w:val="0"/>
                <w:numId w:val="41"/>
              </w:numPr>
              <w:spacing w:after="60" w:line="240" w:lineRule="auto"/>
              <w:ind w:left="459"/>
              <w:jc w:val="both"/>
              <w:rPr>
                <w:rFonts w:ascii="Arial" w:hAnsi="Arial" w:cs="Arial"/>
                <w:bCs/>
                <w:i/>
                <w:color w:val="000000" w:themeColor="text1"/>
                <w:sz w:val="20"/>
                <w:szCs w:val="20"/>
              </w:rPr>
            </w:pPr>
            <w:r w:rsidRPr="00AB1A74">
              <w:rPr>
                <w:rFonts w:ascii="Arial" w:hAnsi="Arial" w:cs="Arial"/>
                <w:bCs/>
                <w:i/>
                <w:color w:val="000000" w:themeColor="text1"/>
                <w:sz w:val="20"/>
                <w:szCs w:val="20"/>
              </w:rPr>
              <w:t>To increase the percentage of people with a disability adopting and sustaining participation in sport &amp; physical recreation</w:t>
            </w:r>
          </w:p>
          <w:p w14:paraId="36D9F3A3" w14:textId="77777777" w:rsidR="00AB1A74" w:rsidRPr="00AB1A74" w:rsidRDefault="00AB1A74" w:rsidP="00AB1A74">
            <w:pPr>
              <w:numPr>
                <w:ilvl w:val="0"/>
                <w:numId w:val="41"/>
              </w:numPr>
              <w:spacing w:after="60" w:line="240" w:lineRule="auto"/>
              <w:ind w:left="459"/>
              <w:jc w:val="both"/>
              <w:rPr>
                <w:rFonts w:ascii="Arial" w:hAnsi="Arial" w:cs="Arial"/>
                <w:bCs/>
                <w:i/>
                <w:color w:val="000000" w:themeColor="text1"/>
                <w:sz w:val="20"/>
                <w:szCs w:val="20"/>
              </w:rPr>
            </w:pPr>
            <w:r w:rsidRPr="00AB1A74">
              <w:rPr>
                <w:rFonts w:ascii="Arial" w:hAnsi="Arial" w:cs="Arial"/>
                <w:bCs/>
                <w:i/>
                <w:color w:val="000000" w:themeColor="text1"/>
                <w:sz w:val="20"/>
                <w:szCs w:val="20"/>
              </w:rPr>
              <w:t>To increase the percentage of disabled people that are members of a sports clubs</w:t>
            </w:r>
          </w:p>
          <w:p w14:paraId="6264928C" w14:textId="77777777" w:rsidR="00AB1A74" w:rsidRPr="00AB1A74" w:rsidRDefault="00AB1A74" w:rsidP="00AB1A74">
            <w:pPr>
              <w:numPr>
                <w:ilvl w:val="0"/>
                <w:numId w:val="41"/>
              </w:numPr>
              <w:spacing w:after="60" w:line="240" w:lineRule="auto"/>
              <w:ind w:left="459"/>
              <w:jc w:val="both"/>
              <w:rPr>
                <w:rFonts w:ascii="Arial" w:hAnsi="Arial" w:cs="Arial"/>
                <w:bCs/>
                <w:i/>
                <w:color w:val="000000" w:themeColor="text1"/>
                <w:sz w:val="20"/>
                <w:szCs w:val="20"/>
              </w:rPr>
            </w:pPr>
            <w:r w:rsidRPr="00AB1A74">
              <w:rPr>
                <w:rFonts w:ascii="Arial" w:hAnsi="Arial" w:cs="Arial"/>
                <w:bCs/>
                <w:i/>
                <w:color w:val="000000" w:themeColor="text1"/>
                <w:sz w:val="20"/>
                <w:szCs w:val="20"/>
              </w:rPr>
              <w:t>To increase the percentage of disabled people attending a live organised sporting event as a spectator</w:t>
            </w:r>
          </w:p>
          <w:p w14:paraId="4756F900" w14:textId="77777777" w:rsidR="00AB1A74" w:rsidRPr="00AB1A74" w:rsidRDefault="00AB1A74" w:rsidP="00AB1A74">
            <w:pPr>
              <w:numPr>
                <w:ilvl w:val="0"/>
                <w:numId w:val="41"/>
              </w:numPr>
              <w:spacing w:after="60" w:line="240" w:lineRule="auto"/>
              <w:ind w:left="459"/>
              <w:jc w:val="both"/>
              <w:rPr>
                <w:rFonts w:ascii="Arial" w:hAnsi="Arial" w:cs="Arial"/>
                <w:bCs/>
                <w:i/>
                <w:color w:val="000000" w:themeColor="text1"/>
                <w:sz w:val="20"/>
                <w:szCs w:val="20"/>
              </w:rPr>
            </w:pPr>
            <w:r w:rsidRPr="00AB1A74">
              <w:rPr>
                <w:rFonts w:ascii="Arial" w:hAnsi="Arial" w:cs="Arial"/>
                <w:bCs/>
                <w:i/>
                <w:color w:val="000000" w:themeColor="text1"/>
                <w:sz w:val="20"/>
                <w:szCs w:val="20"/>
              </w:rPr>
              <w:t>To increase the number of sports clubs providing a welcoming and caring environment for disabled people</w:t>
            </w:r>
          </w:p>
          <w:p w14:paraId="6E9B3D4E" w14:textId="77777777" w:rsidR="00AB1A74" w:rsidRPr="00AB1A74" w:rsidRDefault="00AB1A74" w:rsidP="00AB1A74">
            <w:pPr>
              <w:numPr>
                <w:ilvl w:val="0"/>
                <w:numId w:val="41"/>
              </w:numPr>
              <w:spacing w:after="60" w:line="240" w:lineRule="auto"/>
              <w:ind w:left="459"/>
              <w:jc w:val="both"/>
              <w:rPr>
                <w:rFonts w:ascii="Arial" w:hAnsi="Arial" w:cs="Arial"/>
                <w:bCs/>
                <w:i/>
                <w:color w:val="000000" w:themeColor="text1"/>
                <w:sz w:val="20"/>
                <w:szCs w:val="20"/>
              </w:rPr>
            </w:pPr>
            <w:r w:rsidRPr="00AB1A74">
              <w:rPr>
                <w:rFonts w:ascii="Arial" w:hAnsi="Arial" w:cs="Arial"/>
                <w:bCs/>
                <w:i/>
                <w:color w:val="000000" w:themeColor="text1"/>
                <w:sz w:val="20"/>
                <w:szCs w:val="20"/>
              </w:rPr>
              <w:t>To increase the percentage of adults with a disability who coach</w:t>
            </w:r>
          </w:p>
          <w:p w14:paraId="548BBE0A" w14:textId="77777777" w:rsidR="00AB1A74" w:rsidRPr="00AB1A74" w:rsidRDefault="00AB1A74" w:rsidP="00AB1A74">
            <w:pPr>
              <w:numPr>
                <w:ilvl w:val="0"/>
                <w:numId w:val="41"/>
              </w:numPr>
              <w:spacing w:after="60" w:line="240" w:lineRule="auto"/>
              <w:ind w:left="459"/>
              <w:jc w:val="both"/>
              <w:rPr>
                <w:rFonts w:ascii="Arial" w:hAnsi="Arial" w:cs="Arial"/>
                <w:bCs/>
                <w:i/>
                <w:color w:val="000000" w:themeColor="text1"/>
                <w:sz w:val="20"/>
                <w:szCs w:val="20"/>
              </w:rPr>
            </w:pPr>
            <w:r w:rsidRPr="00AB1A74">
              <w:rPr>
                <w:rFonts w:ascii="Arial" w:hAnsi="Arial" w:cs="Arial"/>
                <w:bCs/>
                <w:i/>
                <w:color w:val="000000" w:themeColor="text1"/>
                <w:sz w:val="20"/>
                <w:szCs w:val="20"/>
              </w:rPr>
              <w:t xml:space="preserve">To increase and improve research, insights and accessible information and communication on disability sport </w:t>
            </w:r>
          </w:p>
          <w:p w14:paraId="10066445" w14:textId="77777777" w:rsidR="00AB1A74" w:rsidRPr="00AB1A74" w:rsidRDefault="00AB1A74" w:rsidP="00AB1A74">
            <w:pPr>
              <w:numPr>
                <w:ilvl w:val="0"/>
                <w:numId w:val="41"/>
              </w:numPr>
              <w:spacing w:after="60" w:line="240" w:lineRule="auto"/>
              <w:ind w:left="459"/>
              <w:jc w:val="both"/>
              <w:rPr>
                <w:rFonts w:ascii="Arial" w:hAnsi="Arial" w:cs="Arial"/>
                <w:bCs/>
                <w:i/>
                <w:color w:val="000000" w:themeColor="text1"/>
                <w:sz w:val="20"/>
                <w:szCs w:val="20"/>
              </w:rPr>
            </w:pPr>
            <w:r w:rsidRPr="00AB1A74">
              <w:rPr>
                <w:rFonts w:ascii="Arial" w:hAnsi="Arial" w:cs="Arial"/>
                <w:bCs/>
                <w:i/>
                <w:color w:val="000000" w:themeColor="text1"/>
                <w:sz w:val="20"/>
                <w:szCs w:val="20"/>
              </w:rPr>
              <w:t>To increase the percentage of athletes with a disability achieving higher levels of performance in their sport</w:t>
            </w:r>
          </w:p>
          <w:p w14:paraId="60416E5A" w14:textId="77777777" w:rsidR="00AB1A74" w:rsidRDefault="00AB1A74" w:rsidP="00AB1A74">
            <w:pPr>
              <w:numPr>
                <w:ilvl w:val="0"/>
                <w:numId w:val="41"/>
              </w:numPr>
              <w:spacing w:after="60" w:line="240" w:lineRule="auto"/>
              <w:ind w:left="459"/>
              <w:jc w:val="both"/>
              <w:rPr>
                <w:rFonts w:ascii="Arial" w:hAnsi="Arial" w:cs="Arial"/>
                <w:bCs/>
                <w:i/>
                <w:color w:val="000000" w:themeColor="text1"/>
                <w:sz w:val="20"/>
                <w:szCs w:val="20"/>
              </w:rPr>
            </w:pPr>
            <w:r w:rsidRPr="00AB1A74">
              <w:rPr>
                <w:rFonts w:ascii="Arial" w:hAnsi="Arial" w:cs="Arial"/>
                <w:bCs/>
                <w:i/>
                <w:color w:val="000000" w:themeColor="text1"/>
                <w:sz w:val="20"/>
                <w:szCs w:val="20"/>
              </w:rPr>
              <w:t>To increase the number of International sports events for people with disab</w:t>
            </w:r>
            <w:r>
              <w:rPr>
                <w:rFonts w:ascii="Arial" w:hAnsi="Arial" w:cs="Arial"/>
                <w:bCs/>
                <w:i/>
                <w:color w:val="000000" w:themeColor="text1"/>
                <w:sz w:val="20"/>
                <w:szCs w:val="20"/>
              </w:rPr>
              <w:t>ilities held in NI.</w:t>
            </w:r>
          </w:p>
          <w:p w14:paraId="493350E1" w14:textId="77777777" w:rsidR="00AB1A74" w:rsidRDefault="00AB1A74" w:rsidP="00AB1A74">
            <w:pPr>
              <w:spacing w:after="60" w:line="240" w:lineRule="auto"/>
              <w:jc w:val="both"/>
              <w:rPr>
                <w:rFonts w:ascii="Arial" w:hAnsi="Arial" w:cs="Arial"/>
                <w:bCs/>
                <w:i/>
                <w:color w:val="000000" w:themeColor="text1"/>
                <w:sz w:val="20"/>
                <w:szCs w:val="20"/>
              </w:rPr>
            </w:pPr>
          </w:p>
          <w:p w14:paraId="50B2ADF1" w14:textId="77777777" w:rsidR="00AB1A74" w:rsidRPr="00AB1A74" w:rsidRDefault="00AB1A74" w:rsidP="00AB1A74">
            <w:pPr>
              <w:spacing w:after="60" w:line="240" w:lineRule="auto"/>
              <w:jc w:val="both"/>
              <w:rPr>
                <w:rFonts w:ascii="Arial" w:hAnsi="Arial" w:cs="Arial"/>
                <w:bCs/>
                <w:i/>
                <w:color w:val="000000" w:themeColor="text1"/>
                <w:sz w:val="20"/>
                <w:szCs w:val="20"/>
              </w:rPr>
            </w:pPr>
            <w:r>
              <w:rPr>
                <w:rFonts w:ascii="Arial" w:hAnsi="Arial" w:cs="Arial"/>
                <w:bCs/>
                <w:i/>
                <w:color w:val="000000" w:themeColor="text1"/>
                <w:sz w:val="20"/>
                <w:szCs w:val="20"/>
              </w:rPr>
              <w:t xml:space="preserve">Direct investment to </w:t>
            </w:r>
            <w:r w:rsidRPr="00AB1A74">
              <w:rPr>
                <w:rFonts w:ascii="Arial" w:hAnsi="Arial" w:cs="Arial"/>
                <w:bCs/>
                <w:i/>
                <w:color w:val="000000" w:themeColor="text1"/>
                <w:sz w:val="20"/>
                <w:szCs w:val="20"/>
              </w:rPr>
              <w:t>Special Olympics Ireland in the period between 2020 - 24 will support and enable increased participation in sport among people with a learning disability aligned to the following outcomes:</w:t>
            </w:r>
          </w:p>
          <w:p w14:paraId="71C7C719" w14:textId="77777777" w:rsidR="00AB1A74" w:rsidRPr="00AB1A74" w:rsidRDefault="00AB1A74" w:rsidP="00AB1A74">
            <w:pPr>
              <w:spacing w:after="0" w:line="240" w:lineRule="auto"/>
              <w:jc w:val="both"/>
              <w:rPr>
                <w:rFonts w:ascii="Arial" w:hAnsi="Arial" w:cs="Arial"/>
                <w:bCs/>
                <w:i/>
                <w:color w:val="000000" w:themeColor="text1"/>
                <w:sz w:val="20"/>
                <w:szCs w:val="20"/>
              </w:rPr>
            </w:pPr>
          </w:p>
          <w:p w14:paraId="182DEE0A" w14:textId="77777777" w:rsidR="00AB1A74" w:rsidRPr="00AB1A74" w:rsidRDefault="00AB1A74" w:rsidP="00AB1A74">
            <w:pPr>
              <w:numPr>
                <w:ilvl w:val="0"/>
                <w:numId w:val="42"/>
              </w:numPr>
              <w:spacing w:after="60" w:line="240" w:lineRule="auto"/>
              <w:jc w:val="both"/>
              <w:rPr>
                <w:rFonts w:ascii="Arial" w:hAnsi="Arial" w:cs="Arial"/>
                <w:bCs/>
                <w:i/>
                <w:color w:val="000000" w:themeColor="text1"/>
                <w:sz w:val="20"/>
                <w:szCs w:val="20"/>
              </w:rPr>
            </w:pPr>
            <w:r w:rsidRPr="00AB1A74">
              <w:rPr>
                <w:rFonts w:ascii="Arial" w:hAnsi="Arial" w:cs="Arial"/>
                <w:bCs/>
                <w:i/>
                <w:color w:val="000000" w:themeColor="text1"/>
                <w:sz w:val="20"/>
                <w:szCs w:val="20"/>
              </w:rPr>
              <w:t>People with an Intellectual Disability can and do participate in the Special Olympics Programme creating a more equal society;</w:t>
            </w:r>
          </w:p>
          <w:p w14:paraId="3511B519" w14:textId="77777777" w:rsidR="00AB1A74" w:rsidRPr="00AB1A74" w:rsidRDefault="00AB1A74" w:rsidP="00AB1A74">
            <w:pPr>
              <w:numPr>
                <w:ilvl w:val="0"/>
                <w:numId w:val="42"/>
              </w:numPr>
              <w:spacing w:after="60" w:line="240" w:lineRule="auto"/>
              <w:jc w:val="both"/>
              <w:rPr>
                <w:rFonts w:ascii="Arial" w:hAnsi="Arial" w:cs="Arial"/>
                <w:bCs/>
                <w:i/>
                <w:color w:val="000000" w:themeColor="text1"/>
                <w:sz w:val="20"/>
                <w:szCs w:val="20"/>
              </w:rPr>
            </w:pPr>
            <w:r w:rsidRPr="00AB1A74">
              <w:rPr>
                <w:rFonts w:ascii="Arial" w:hAnsi="Arial" w:cs="Arial"/>
                <w:bCs/>
                <w:i/>
                <w:color w:val="000000" w:themeColor="text1"/>
                <w:sz w:val="20"/>
                <w:szCs w:val="20"/>
              </w:rPr>
              <w:t>Volunteering is encouraged and supported and open to all;</w:t>
            </w:r>
          </w:p>
          <w:p w14:paraId="035D5428" w14:textId="77777777" w:rsidR="00AB1A74" w:rsidRPr="00AB1A74" w:rsidRDefault="00AB1A74" w:rsidP="00AB1A74">
            <w:pPr>
              <w:numPr>
                <w:ilvl w:val="0"/>
                <w:numId w:val="42"/>
              </w:numPr>
              <w:spacing w:after="60" w:line="240" w:lineRule="auto"/>
              <w:jc w:val="both"/>
              <w:rPr>
                <w:rFonts w:ascii="Arial" w:hAnsi="Arial" w:cs="Arial"/>
                <w:bCs/>
                <w:i/>
                <w:color w:val="000000" w:themeColor="text1"/>
                <w:sz w:val="20"/>
                <w:szCs w:val="20"/>
              </w:rPr>
            </w:pPr>
            <w:r w:rsidRPr="00AB1A74">
              <w:rPr>
                <w:rFonts w:ascii="Arial" w:hAnsi="Arial" w:cs="Arial"/>
                <w:bCs/>
                <w:i/>
                <w:color w:val="000000" w:themeColor="text1"/>
                <w:sz w:val="20"/>
                <w:szCs w:val="20"/>
              </w:rPr>
              <w:t>People with an Intellectual Disability, volunteers and young peoples’ lives are improved through education, life-long learning, greater awareness and positive appreciation of Intellectual Disability leading to improved well-being</w:t>
            </w:r>
          </w:p>
          <w:p w14:paraId="2E722E5E" w14:textId="77777777" w:rsidR="00AB1A74" w:rsidRPr="00AB1A74" w:rsidRDefault="00AB1A74" w:rsidP="00AB1A74">
            <w:pPr>
              <w:numPr>
                <w:ilvl w:val="0"/>
                <w:numId w:val="42"/>
              </w:numPr>
              <w:spacing w:after="60" w:line="240" w:lineRule="auto"/>
              <w:jc w:val="both"/>
              <w:rPr>
                <w:rFonts w:ascii="Arial" w:hAnsi="Arial" w:cs="Arial"/>
                <w:bCs/>
                <w:i/>
                <w:color w:val="000000" w:themeColor="text1"/>
                <w:sz w:val="20"/>
                <w:szCs w:val="20"/>
              </w:rPr>
            </w:pPr>
            <w:r w:rsidRPr="00AB1A74">
              <w:rPr>
                <w:rFonts w:ascii="Arial" w:hAnsi="Arial" w:cs="Arial"/>
                <w:bCs/>
                <w:i/>
                <w:color w:val="000000" w:themeColor="text1"/>
                <w:sz w:val="20"/>
                <w:szCs w:val="20"/>
              </w:rPr>
              <w:t>Special Olympics Ulster will target the most disadvantaged areas to ensure sport and equality of opportunity for all.</w:t>
            </w:r>
          </w:p>
          <w:p w14:paraId="6D698996" w14:textId="77777777" w:rsidR="00AB1A74" w:rsidRPr="00AB1A74" w:rsidRDefault="00AB1A74" w:rsidP="00AB1A74">
            <w:pPr>
              <w:spacing w:after="60" w:line="240" w:lineRule="auto"/>
              <w:jc w:val="both"/>
              <w:rPr>
                <w:rFonts w:ascii="Arial" w:hAnsi="Arial" w:cs="Arial"/>
                <w:bCs/>
                <w:i/>
                <w:color w:val="000000" w:themeColor="text1"/>
                <w:sz w:val="20"/>
                <w:szCs w:val="20"/>
              </w:rPr>
            </w:pPr>
          </w:p>
          <w:p w14:paraId="04D03D9A" w14:textId="77777777" w:rsidR="004E7347" w:rsidRPr="00AB7E61" w:rsidRDefault="004E7347" w:rsidP="005A77AA">
            <w:pPr>
              <w:spacing w:after="60" w:line="240" w:lineRule="auto"/>
              <w:ind w:left="-41"/>
              <w:jc w:val="both"/>
              <w:rPr>
                <w:rFonts w:ascii="Arial" w:hAnsi="Arial" w:cs="Arial"/>
                <w:color w:val="000000" w:themeColor="text1"/>
                <w:sz w:val="20"/>
                <w:szCs w:val="20"/>
              </w:rPr>
            </w:pPr>
          </w:p>
        </w:tc>
        <w:tc>
          <w:tcPr>
            <w:tcW w:w="2551" w:type="dxa"/>
            <w:vMerge w:val="restart"/>
            <w:tcBorders>
              <w:top w:val="single" w:sz="4" w:space="0" w:color="auto"/>
              <w:left w:val="single" w:sz="4" w:space="0" w:color="auto"/>
              <w:right w:val="single" w:sz="4" w:space="0" w:color="auto"/>
            </w:tcBorders>
            <w:shd w:val="clear" w:color="auto" w:fill="FFFFFF"/>
          </w:tcPr>
          <w:p w14:paraId="43D7E508" w14:textId="77777777" w:rsidR="004E7347" w:rsidRPr="006C5C45" w:rsidRDefault="004E7347" w:rsidP="004E7347">
            <w:pPr>
              <w:spacing w:after="0"/>
              <w:jc w:val="both"/>
              <w:rPr>
                <w:rFonts w:ascii="Arial" w:hAnsi="Arial" w:cs="Arial"/>
                <w:b/>
                <w:color w:val="000000" w:themeColor="text1"/>
                <w:sz w:val="20"/>
                <w:szCs w:val="20"/>
              </w:rPr>
            </w:pPr>
            <w:r w:rsidRPr="006C5C45">
              <w:rPr>
                <w:rFonts w:ascii="Arial" w:hAnsi="Arial" w:cs="Arial"/>
                <w:b/>
                <w:color w:val="000000" w:themeColor="text1"/>
                <w:sz w:val="20"/>
                <w:szCs w:val="20"/>
              </w:rPr>
              <w:t>Collectively, the listed action measures have been designed to deliver on the following outcomes:</w:t>
            </w:r>
          </w:p>
          <w:p w14:paraId="4C7A4490" w14:textId="77777777" w:rsidR="00B361E5" w:rsidRPr="00B361E5" w:rsidRDefault="004E7347" w:rsidP="00B361E5">
            <w:pPr>
              <w:pStyle w:val="ListParagraph"/>
              <w:numPr>
                <w:ilvl w:val="0"/>
                <w:numId w:val="33"/>
              </w:numPr>
              <w:spacing w:after="0"/>
              <w:ind w:left="317" w:hanging="283"/>
              <w:jc w:val="both"/>
              <w:rPr>
                <w:rFonts w:ascii="Arial" w:hAnsi="Arial" w:cs="Arial"/>
                <w:i/>
                <w:color w:val="000000" w:themeColor="text1"/>
                <w:sz w:val="20"/>
                <w:szCs w:val="20"/>
              </w:rPr>
            </w:pPr>
            <w:r w:rsidRPr="00B361E5">
              <w:rPr>
                <w:rFonts w:ascii="Arial" w:hAnsi="Arial" w:cs="Arial"/>
                <w:i/>
                <w:color w:val="000000" w:themeColor="text1"/>
                <w:sz w:val="20"/>
                <w:szCs w:val="20"/>
                <w:lang w:val="en-US"/>
              </w:rPr>
              <w:t>People with a disability have equality of choice and consistency of accessible activities and sporting facilities.</w:t>
            </w:r>
          </w:p>
          <w:p w14:paraId="09A52E4B" w14:textId="77777777" w:rsidR="00B361E5" w:rsidRPr="00B361E5" w:rsidRDefault="00B361E5" w:rsidP="00B361E5">
            <w:pPr>
              <w:pStyle w:val="ListParagraph"/>
              <w:spacing w:after="0"/>
              <w:ind w:left="317"/>
              <w:jc w:val="both"/>
              <w:rPr>
                <w:rFonts w:ascii="Arial" w:hAnsi="Arial" w:cs="Arial"/>
                <w:i/>
                <w:color w:val="000000" w:themeColor="text1"/>
                <w:sz w:val="20"/>
                <w:szCs w:val="20"/>
              </w:rPr>
            </w:pPr>
          </w:p>
          <w:p w14:paraId="20EDAEE4" w14:textId="77777777" w:rsidR="00B361E5" w:rsidRPr="00B361E5" w:rsidRDefault="004E7347" w:rsidP="00B361E5">
            <w:pPr>
              <w:pStyle w:val="ListParagraph"/>
              <w:numPr>
                <w:ilvl w:val="0"/>
                <w:numId w:val="33"/>
              </w:numPr>
              <w:spacing w:after="0"/>
              <w:ind w:left="317" w:hanging="283"/>
              <w:jc w:val="both"/>
              <w:rPr>
                <w:rFonts w:ascii="Arial" w:hAnsi="Arial" w:cs="Arial"/>
                <w:i/>
                <w:color w:val="000000" w:themeColor="text1"/>
                <w:sz w:val="20"/>
                <w:szCs w:val="20"/>
              </w:rPr>
            </w:pPr>
            <w:r w:rsidRPr="00B361E5">
              <w:rPr>
                <w:rFonts w:ascii="Arial" w:hAnsi="Arial" w:cs="Arial"/>
                <w:i/>
                <w:color w:val="000000" w:themeColor="text1"/>
                <w:sz w:val="20"/>
                <w:szCs w:val="20"/>
                <w:lang w:val="en-US"/>
              </w:rPr>
              <w:t>People with a disability face ‘No Limits’ in sport and active recreation.</w:t>
            </w:r>
          </w:p>
          <w:p w14:paraId="595B2AC8" w14:textId="77777777" w:rsidR="00B361E5" w:rsidRPr="00A279A2" w:rsidRDefault="00B361E5" w:rsidP="00A279A2">
            <w:pPr>
              <w:spacing w:after="0"/>
              <w:rPr>
                <w:rFonts w:ascii="Arial" w:hAnsi="Arial" w:cs="Arial"/>
                <w:i/>
                <w:color w:val="000000" w:themeColor="text1"/>
                <w:sz w:val="20"/>
                <w:szCs w:val="20"/>
                <w:lang w:val="en-US"/>
              </w:rPr>
            </w:pPr>
          </w:p>
          <w:p w14:paraId="19851F36" w14:textId="77777777" w:rsidR="004E7347" w:rsidRPr="00B361E5" w:rsidRDefault="004E7347" w:rsidP="00B361E5">
            <w:pPr>
              <w:pStyle w:val="ListParagraph"/>
              <w:numPr>
                <w:ilvl w:val="0"/>
                <w:numId w:val="33"/>
              </w:numPr>
              <w:spacing w:after="0"/>
              <w:ind w:left="317" w:hanging="283"/>
              <w:jc w:val="both"/>
              <w:rPr>
                <w:rFonts w:ascii="Arial" w:hAnsi="Arial" w:cs="Arial"/>
                <w:i/>
                <w:color w:val="000000" w:themeColor="text1"/>
                <w:sz w:val="20"/>
                <w:szCs w:val="20"/>
              </w:rPr>
            </w:pPr>
            <w:r w:rsidRPr="00B361E5">
              <w:rPr>
                <w:rFonts w:ascii="Arial" w:hAnsi="Arial" w:cs="Arial"/>
                <w:i/>
                <w:color w:val="000000" w:themeColor="text1"/>
                <w:sz w:val="20"/>
                <w:szCs w:val="20"/>
                <w:lang w:val="en-US"/>
              </w:rPr>
              <w:t>People with a disability lead active lifestyles and have improved health and wellbeing through involvement in sport and active recreation.</w:t>
            </w:r>
          </w:p>
        </w:tc>
      </w:tr>
      <w:tr w:rsidR="004E7347" w:rsidRPr="006C5C45" w14:paraId="6A15004B" w14:textId="77777777" w:rsidTr="00A279A2">
        <w:trPr>
          <w:jc w:val="center"/>
        </w:trPr>
        <w:tc>
          <w:tcPr>
            <w:tcW w:w="1006" w:type="dxa"/>
            <w:vMerge/>
            <w:tcBorders>
              <w:left w:val="single" w:sz="4" w:space="0" w:color="auto"/>
              <w:right w:val="single" w:sz="4" w:space="0" w:color="auto"/>
            </w:tcBorders>
            <w:shd w:val="clear" w:color="auto" w:fill="FFFFFF"/>
            <w:vAlign w:val="center"/>
          </w:tcPr>
          <w:p w14:paraId="7E898DF3"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7E17A713" w14:textId="77777777" w:rsidR="004E7347" w:rsidRPr="006C5C45" w:rsidRDefault="004E7347" w:rsidP="005A77AA">
            <w:pPr>
              <w:spacing w:after="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Develop a holistic local recreation plan, linked to the Active Living: No Limits Action Plan, that ensures a range of needs-based high quality sport and active recreation opportunities for people with disabilities are delivered, in each of the 11 District Council Areas.</w:t>
            </w:r>
          </w:p>
          <w:p w14:paraId="6C717138" w14:textId="77777777" w:rsidR="004E7347" w:rsidRPr="006C5C45" w:rsidRDefault="004E7347" w:rsidP="005A77AA">
            <w:pPr>
              <w:spacing w:after="0" w:line="240" w:lineRule="auto"/>
              <w:ind w:left="-41"/>
              <w:jc w:val="both"/>
              <w:rPr>
                <w:rFonts w:ascii="Arial" w:hAnsi="Arial" w:cs="Arial"/>
                <w:color w:val="000000" w:themeColor="text1"/>
                <w:sz w:val="20"/>
                <w:szCs w:val="20"/>
                <w:lang w:val="en-US"/>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57117225" w14:textId="77777777" w:rsidR="004074A2" w:rsidRPr="004074A2" w:rsidRDefault="004074A2" w:rsidP="004074A2">
            <w:pPr>
              <w:jc w:val="both"/>
              <w:rPr>
                <w:rFonts w:ascii="Arial" w:hAnsi="Arial" w:cs="Arial"/>
                <w:sz w:val="20"/>
                <w:szCs w:val="20"/>
              </w:rPr>
            </w:pPr>
            <w:r w:rsidRPr="004074A2">
              <w:rPr>
                <w:rFonts w:ascii="Arial" w:hAnsi="Arial" w:cs="Arial"/>
                <w:sz w:val="20"/>
                <w:szCs w:val="20"/>
              </w:rPr>
              <w:t>Regular participation programmes were developed and sustained in all 11 District Council areas, which were impacted by Covid-19. This work included:</w:t>
            </w:r>
          </w:p>
          <w:p w14:paraId="5354D892" w14:textId="77777777" w:rsidR="004074A2" w:rsidRPr="004074A2" w:rsidRDefault="004074A2" w:rsidP="004074A2">
            <w:pPr>
              <w:jc w:val="both"/>
              <w:rPr>
                <w:rFonts w:ascii="Arial" w:hAnsi="Arial" w:cs="Arial"/>
                <w:sz w:val="20"/>
                <w:szCs w:val="20"/>
              </w:rPr>
            </w:pPr>
            <w:r w:rsidRPr="004074A2">
              <w:rPr>
                <w:rFonts w:ascii="Arial" w:hAnsi="Arial" w:cs="Arial"/>
                <w:sz w:val="20"/>
                <w:szCs w:val="20"/>
              </w:rPr>
              <w:t>8 x Wheelie active sessions at Newry LC &amp; 6 x Inclusive Cycling sessions at St Colman’s track. (NM&amp;D)</w:t>
            </w:r>
          </w:p>
          <w:p w14:paraId="79053ECA" w14:textId="77777777" w:rsidR="004074A2" w:rsidRPr="004074A2" w:rsidRDefault="004074A2" w:rsidP="004074A2">
            <w:pPr>
              <w:jc w:val="both"/>
              <w:rPr>
                <w:rFonts w:ascii="Arial" w:hAnsi="Arial" w:cs="Arial"/>
                <w:sz w:val="20"/>
                <w:szCs w:val="20"/>
              </w:rPr>
            </w:pPr>
            <w:r w:rsidRPr="004074A2">
              <w:rPr>
                <w:rFonts w:ascii="Arial" w:hAnsi="Arial" w:cs="Arial"/>
                <w:sz w:val="20"/>
                <w:szCs w:val="20"/>
              </w:rPr>
              <w:t>24 x Inclusive Cycling sessions delivered at Lough Moss Recreation Centre for Charis, L’arche &amp; Caring breaks groups. Recreational boccia delivered for Let’s get active group. (L&amp;C)</w:t>
            </w:r>
          </w:p>
          <w:p w14:paraId="5946BED9" w14:textId="77777777" w:rsidR="004074A2" w:rsidRPr="004074A2" w:rsidRDefault="004074A2" w:rsidP="004074A2">
            <w:pPr>
              <w:jc w:val="both"/>
              <w:rPr>
                <w:rFonts w:ascii="Arial" w:hAnsi="Arial" w:cs="Arial"/>
                <w:sz w:val="20"/>
                <w:szCs w:val="20"/>
              </w:rPr>
            </w:pPr>
            <w:r w:rsidRPr="004074A2">
              <w:rPr>
                <w:rFonts w:ascii="Arial" w:hAnsi="Arial" w:cs="Arial"/>
                <w:sz w:val="20"/>
                <w:szCs w:val="20"/>
              </w:rPr>
              <w:t>8 x Recreational boccia sessions delivered for Mencap Omagh plus a multi-skills and disability awareness session for St Ronan’s Primary School. (F&amp;O)</w:t>
            </w:r>
          </w:p>
          <w:p w14:paraId="0A14613A" w14:textId="77777777" w:rsidR="004074A2" w:rsidRPr="004074A2" w:rsidRDefault="004074A2" w:rsidP="004074A2">
            <w:pPr>
              <w:jc w:val="both"/>
              <w:rPr>
                <w:rFonts w:ascii="Arial" w:hAnsi="Arial" w:cs="Arial"/>
                <w:sz w:val="20"/>
                <w:szCs w:val="20"/>
              </w:rPr>
            </w:pPr>
            <w:r w:rsidRPr="004074A2">
              <w:rPr>
                <w:rFonts w:ascii="Arial" w:hAnsi="Arial" w:cs="Arial"/>
                <w:sz w:val="20"/>
                <w:szCs w:val="20"/>
              </w:rPr>
              <w:t>Inclusive cycling events delivered for Glenaden, Foyle Down Syndrome Trust &amp; Destined Derry groups. Recreational Boccia sessions delivered for Praxis Care &amp; Glenoaks Day Centre. Wheelie Active club delivered at Foyle Arena (DC&amp;S)</w:t>
            </w:r>
          </w:p>
          <w:p w14:paraId="4AE2B21B" w14:textId="77777777" w:rsidR="004074A2" w:rsidRPr="004074A2" w:rsidRDefault="004074A2" w:rsidP="004074A2">
            <w:pPr>
              <w:jc w:val="both"/>
              <w:rPr>
                <w:rFonts w:ascii="Arial" w:hAnsi="Arial" w:cs="Arial"/>
                <w:sz w:val="20"/>
                <w:szCs w:val="20"/>
              </w:rPr>
            </w:pPr>
            <w:r w:rsidRPr="004074A2">
              <w:rPr>
                <w:rFonts w:ascii="Arial" w:hAnsi="Arial" w:cs="Arial"/>
                <w:sz w:val="20"/>
                <w:szCs w:val="20"/>
              </w:rPr>
              <w:t>Inclusive cycling events delivered for Mt Oriel day centre. Recreational boccia sessions for Edgecumbe Day Centre plus multi-skills activity sessions delivered for CHILD Gym, Suffolk &amp; Clarawood day centres, Mitre unit at MPH, BHSCT and wheelie active at Belvoir Activity Centre. (BCC)</w:t>
            </w:r>
          </w:p>
          <w:p w14:paraId="75D78CF2" w14:textId="77777777" w:rsidR="004E7347" w:rsidRPr="004074A2" w:rsidRDefault="004074A2" w:rsidP="004074A2">
            <w:pPr>
              <w:jc w:val="both"/>
              <w:rPr>
                <w:rFonts w:ascii="Arial" w:hAnsi="Arial" w:cs="Arial"/>
                <w:color w:val="000000" w:themeColor="text1"/>
                <w:sz w:val="20"/>
                <w:szCs w:val="20"/>
                <w:lang w:val="en-US"/>
              </w:rPr>
            </w:pPr>
            <w:r w:rsidRPr="004074A2">
              <w:rPr>
                <w:rFonts w:ascii="Arial" w:hAnsi="Arial" w:cs="Arial"/>
                <w:sz w:val="20"/>
                <w:szCs w:val="20"/>
              </w:rPr>
              <w:t>An All Out Treking programme consisting of twice weekly sessions in the summer months of July – September was planned and organised, and the opportunities promoted through DSNI’s social media channels, ABC &amp; GFP sites. Planning, maintenance and training took place in preparation for the new season, 158 people participa</w:t>
            </w:r>
            <w:r>
              <w:rPr>
                <w:rFonts w:ascii="Arial" w:hAnsi="Arial" w:cs="Arial"/>
                <w:sz w:val="20"/>
                <w:szCs w:val="20"/>
              </w:rPr>
              <w:t>ted during July-September 2021.</w:t>
            </w:r>
          </w:p>
        </w:tc>
        <w:tc>
          <w:tcPr>
            <w:tcW w:w="2551" w:type="dxa"/>
            <w:vMerge/>
            <w:tcBorders>
              <w:left w:val="single" w:sz="4" w:space="0" w:color="auto"/>
              <w:right w:val="single" w:sz="4" w:space="0" w:color="auto"/>
            </w:tcBorders>
            <w:shd w:val="clear" w:color="auto" w:fill="FFFFFF"/>
          </w:tcPr>
          <w:p w14:paraId="694729A1" w14:textId="77777777" w:rsidR="004E7347" w:rsidRPr="006C5C45" w:rsidRDefault="004E7347" w:rsidP="004E7347">
            <w:pPr>
              <w:spacing w:after="0"/>
              <w:jc w:val="both"/>
              <w:rPr>
                <w:rFonts w:ascii="Arial" w:hAnsi="Arial" w:cs="Arial"/>
                <w:b/>
                <w:color w:val="000000" w:themeColor="text1"/>
                <w:sz w:val="20"/>
                <w:szCs w:val="20"/>
              </w:rPr>
            </w:pPr>
          </w:p>
        </w:tc>
      </w:tr>
      <w:tr w:rsidR="004E7347" w:rsidRPr="006C5C45" w14:paraId="7F9F5B8E" w14:textId="77777777" w:rsidTr="00A279A2">
        <w:trPr>
          <w:jc w:val="center"/>
        </w:trPr>
        <w:tc>
          <w:tcPr>
            <w:tcW w:w="1006" w:type="dxa"/>
            <w:vMerge/>
            <w:tcBorders>
              <w:left w:val="single" w:sz="4" w:space="0" w:color="auto"/>
              <w:right w:val="single" w:sz="4" w:space="0" w:color="auto"/>
            </w:tcBorders>
            <w:shd w:val="clear" w:color="auto" w:fill="FFFFFF"/>
            <w:vAlign w:val="center"/>
          </w:tcPr>
          <w:p w14:paraId="42B93249"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55CAE9B8" w14:textId="77777777" w:rsidR="004E7347" w:rsidRPr="006C5C45" w:rsidRDefault="004E7347" w:rsidP="005A77AA">
            <w:pPr>
              <w:spacing w:after="60" w:line="240" w:lineRule="auto"/>
              <w:ind w:left="-41"/>
              <w:jc w:val="both"/>
              <w:rPr>
                <w:rFonts w:ascii="Arial" w:hAnsi="Arial" w:cs="Arial"/>
                <w:color w:val="000000" w:themeColor="text1"/>
                <w:sz w:val="20"/>
                <w:szCs w:val="20"/>
                <w:lang w:val="en-US"/>
              </w:rPr>
            </w:pPr>
            <w:r w:rsidRPr="006C5C45">
              <w:rPr>
                <w:rFonts w:ascii="Arial" w:hAnsi="Arial" w:cs="Arial"/>
                <w:color w:val="000000" w:themeColor="text1"/>
                <w:sz w:val="20"/>
                <w:szCs w:val="20"/>
                <w:lang w:val="en-US"/>
              </w:rPr>
              <w:t>Develop a skilled and inclusive workforce in the sport, leisure, education and outdoor recreation sectors by providing a range of courses in Disability Awareness, Diversity and Social Inclusion, and Inclusive Continuous Professional Development (CPD)</w:t>
            </w:r>
            <w:r w:rsidR="003B15AE">
              <w:rPr>
                <w:rFonts w:ascii="Arial" w:hAnsi="Arial" w:cs="Arial"/>
                <w:color w:val="000000" w:themeColor="text1"/>
                <w:sz w:val="20"/>
                <w:szCs w:val="20"/>
                <w:lang w:val="en-US"/>
              </w:rPr>
              <w:t>.</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64751175" w14:textId="77777777" w:rsidR="004074A2" w:rsidRPr="004074A2" w:rsidRDefault="004074A2" w:rsidP="004074A2">
            <w:pPr>
              <w:rPr>
                <w:rFonts w:ascii="Arial" w:hAnsi="Arial" w:cs="Arial"/>
                <w:sz w:val="20"/>
                <w:szCs w:val="20"/>
              </w:rPr>
            </w:pPr>
            <w:r w:rsidRPr="004074A2">
              <w:rPr>
                <w:rFonts w:ascii="Arial" w:hAnsi="Arial" w:cs="Arial"/>
                <w:sz w:val="20"/>
                <w:szCs w:val="20"/>
              </w:rPr>
              <w:t>The percentage of adults with a disability who coach were increased:Autism in Sports Coaching Courses and 3 Disability Inclusion Training Courses were scheduled for November and December with 150 coaches registered across the 6 training courses. 83 attended the training.</w:t>
            </w:r>
          </w:p>
          <w:p w14:paraId="7A2B98A1" w14:textId="77777777" w:rsidR="004E7347" w:rsidRPr="004074A2" w:rsidRDefault="004E7347" w:rsidP="00406939">
            <w:pPr>
              <w:spacing w:after="0"/>
              <w:ind w:left="-41"/>
              <w:jc w:val="both"/>
              <w:rPr>
                <w:rFonts w:ascii="Arial" w:hAnsi="Arial" w:cs="Arial"/>
                <w:color w:val="000000" w:themeColor="text1"/>
                <w:sz w:val="20"/>
                <w:szCs w:val="20"/>
              </w:rPr>
            </w:pPr>
          </w:p>
        </w:tc>
        <w:tc>
          <w:tcPr>
            <w:tcW w:w="2551" w:type="dxa"/>
            <w:vMerge/>
            <w:tcBorders>
              <w:left w:val="single" w:sz="4" w:space="0" w:color="auto"/>
              <w:right w:val="single" w:sz="4" w:space="0" w:color="auto"/>
            </w:tcBorders>
            <w:shd w:val="clear" w:color="auto" w:fill="FFFFFF"/>
          </w:tcPr>
          <w:p w14:paraId="758B649A" w14:textId="77777777" w:rsidR="004E7347" w:rsidRPr="006C5C45" w:rsidRDefault="004E7347" w:rsidP="004E7347">
            <w:pPr>
              <w:spacing w:after="0"/>
              <w:jc w:val="both"/>
              <w:rPr>
                <w:rFonts w:ascii="Arial" w:hAnsi="Arial" w:cs="Arial"/>
                <w:b/>
                <w:color w:val="000000" w:themeColor="text1"/>
                <w:sz w:val="20"/>
                <w:szCs w:val="20"/>
              </w:rPr>
            </w:pPr>
          </w:p>
        </w:tc>
      </w:tr>
      <w:tr w:rsidR="004E7347" w:rsidRPr="006C5C45" w14:paraId="00069B25" w14:textId="77777777" w:rsidTr="00A279A2">
        <w:trPr>
          <w:jc w:val="center"/>
        </w:trPr>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14:paraId="1F886148" w14:textId="77777777" w:rsidR="004E7347" w:rsidRPr="006C5C45" w:rsidRDefault="004E7347" w:rsidP="004E7347">
            <w:pPr>
              <w:spacing w:after="0" w:line="240" w:lineRule="auto"/>
              <w:rPr>
                <w:rFonts w:ascii="Arial" w:hAnsi="Arial" w:cs="Arial"/>
                <w:color w:val="000000" w:themeColor="text1"/>
                <w:sz w:val="20"/>
                <w:szCs w:val="20"/>
              </w:rPr>
            </w:pPr>
          </w:p>
        </w:tc>
        <w:tc>
          <w:tcPr>
            <w:tcW w:w="5510" w:type="dxa"/>
            <w:tcBorders>
              <w:top w:val="single" w:sz="4" w:space="0" w:color="auto"/>
              <w:left w:val="single" w:sz="4" w:space="0" w:color="auto"/>
              <w:bottom w:val="single" w:sz="4" w:space="0" w:color="auto"/>
              <w:right w:val="single" w:sz="4" w:space="0" w:color="auto"/>
            </w:tcBorders>
            <w:shd w:val="clear" w:color="auto" w:fill="FFFFFF"/>
          </w:tcPr>
          <w:p w14:paraId="4E08C306" w14:textId="77777777" w:rsidR="004E7347" w:rsidRPr="006C5C45" w:rsidRDefault="004E7347" w:rsidP="005A77AA">
            <w:pPr>
              <w:spacing w:after="60" w:line="240" w:lineRule="auto"/>
              <w:ind w:left="-41"/>
              <w:jc w:val="both"/>
              <w:rPr>
                <w:rFonts w:ascii="Arial" w:hAnsi="Arial" w:cs="Arial"/>
                <w:color w:val="000000" w:themeColor="text1"/>
                <w:sz w:val="20"/>
                <w:szCs w:val="20"/>
                <w:lang w:val="en-US"/>
              </w:rPr>
            </w:pPr>
            <w:r w:rsidRPr="00C565CF">
              <w:rPr>
                <w:rFonts w:ascii="Arial" w:hAnsi="Arial" w:cs="Arial"/>
                <w:color w:val="000000" w:themeColor="text1"/>
                <w:sz w:val="20"/>
                <w:szCs w:val="20"/>
                <w:lang w:val="en-US"/>
              </w:rPr>
              <w:t>Provide structured support to disability specific sports clubs to build capacity, develop relationships and provide high quality active recreation opportunities (including provision of fully accessible support and guidance tools).</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412E9C0A" w14:textId="77777777" w:rsidR="004074A2" w:rsidRPr="004074A2" w:rsidRDefault="004074A2" w:rsidP="004074A2">
            <w:pPr>
              <w:jc w:val="both"/>
              <w:rPr>
                <w:rFonts w:ascii="Arial" w:hAnsi="Arial" w:cs="Arial"/>
                <w:color w:val="000000"/>
                <w:sz w:val="20"/>
                <w:szCs w:val="20"/>
              </w:rPr>
            </w:pPr>
            <w:r w:rsidRPr="004074A2">
              <w:rPr>
                <w:rFonts w:ascii="Arial" w:hAnsi="Arial" w:cs="Arial"/>
                <w:color w:val="000000"/>
                <w:sz w:val="20"/>
                <w:szCs w:val="20"/>
              </w:rPr>
              <w:t>In partnership with key disability organisations, the provision of a wide and varied range of sustained regular participation opportunities across 3 District Council areas were facilitated, specifically for:</w:t>
            </w:r>
          </w:p>
          <w:p w14:paraId="342503D3" w14:textId="77777777" w:rsidR="004074A2" w:rsidRPr="004074A2" w:rsidRDefault="004074A2" w:rsidP="004074A2">
            <w:pPr>
              <w:numPr>
                <w:ilvl w:val="0"/>
                <w:numId w:val="44"/>
              </w:numPr>
              <w:spacing w:after="0"/>
              <w:jc w:val="both"/>
              <w:rPr>
                <w:rFonts w:ascii="Arial" w:eastAsia="Times New Roman" w:hAnsi="Arial" w:cs="Arial"/>
                <w:color w:val="000000"/>
                <w:sz w:val="20"/>
                <w:szCs w:val="20"/>
              </w:rPr>
            </w:pPr>
            <w:r w:rsidRPr="004074A2">
              <w:rPr>
                <w:rFonts w:ascii="Arial" w:eastAsia="Times New Roman" w:hAnsi="Arial" w:cs="Arial"/>
                <w:color w:val="000000"/>
                <w:sz w:val="20"/>
                <w:szCs w:val="20"/>
              </w:rPr>
              <w:t>Blind &amp; Partially Sighted People</w:t>
            </w:r>
          </w:p>
          <w:p w14:paraId="0B10877A" w14:textId="77777777" w:rsidR="004074A2" w:rsidRPr="004074A2" w:rsidRDefault="004074A2" w:rsidP="004074A2">
            <w:pPr>
              <w:numPr>
                <w:ilvl w:val="0"/>
                <w:numId w:val="44"/>
              </w:numPr>
              <w:spacing w:after="0"/>
              <w:jc w:val="both"/>
              <w:rPr>
                <w:rFonts w:ascii="Arial" w:eastAsia="Times New Roman" w:hAnsi="Arial" w:cs="Arial"/>
                <w:color w:val="000000"/>
                <w:sz w:val="20"/>
                <w:szCs w:val="20"/>
              </w:rPr>
            </w:pPr>
            <w:r w:rsidRPr="004074A2">
              <w:rPr>
                <w:rFonts w:ascii="Arial" w:eastAsia="Times New Roman" w:hAnsi="Arial" w:cs="Arial"/>
                <w:color w:val="000000"/>
                <w:sz w:val="20"/>
                <w:szCs w:val="20"/>
              </w:rPr>
              <w:t>Deaf People</w:t>
            </w:r>
          </w:p>
          <w:p w14:paraId="142A1449" w14:textId="77777777" w:rsidR="004074A2" w:rsidRPr="004074A2" w:rsidRDefault="004074A2" w:rsidP="004074A2">
            <w:pPr>
              <w:numPr>
                <w:ilvl w:val="0"/>
                <w:numId w:val="43"/>
              </w:numPr>
              <w:spacing w:after="0"/>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 xml:space="preserve">Antrim and Newtownabbey – 6 health walk sessions for RNIB Antrim, 33 participant opportunities. </w:t>
            </w:r>
          </w:p>
          <w:p w14:paraId="2D58FA81" w14:textId="77777777" w:rsidR="004074A2" w:rsidRPr="004074A2" w:rsidRDefault="004074A2" w:rsidP="004074A2">
            <w:pPr>
              <w:numPr>
                <w:ilvl w:val="0"/>
                <w:numId w:val="43"/>
              </w:numPr>
              <w:spacing w:after="0"/>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 xml:space="preserve">Belfast – 7 health walks &amp; 7 multi-skills sessions for West Belfast walking group &amp; Cregagh PS Hearing unit, 5 participants, 143 participant opportunities. </w:t>
            </w:r>
          </w:p>
          <w:p w14:paraId="498EF35D" w14:textId="77777777" w:rsidR="004074A2" w:rsidRPr="004074A2" w:rsidRDefault="004074A2" w:rsidP="004074A2">
            <w:pPr>
              <w:numPr>
                <w:ilvl w:val="0"/>
                <w:numId w:val="43"/>
              </w:numPr>
              <w:spacing w:after="0"/>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 xml:space="preserve">Causeway Coast and Glens – 10 recreational boccia session for RNIB Coleraine, 13 participants, 86 participant opportunities. </w:t>
            </w:r>
          </w:p>
          <w:p w14:paraId="0C1B2216" w14:textId="77777777" w:rsidR="004074A2" w:rsidRPr="004074A2" w:rsidRDefault="004074A2" w:rsidP="004074A2">
            <w:pPr>
              <w:numPr>
                <w:ilvl w:val="0"/>
                <w:numId w:val="43"/>
              </w:numPr>
              <w:spacing w:after="0"/>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Derry and Strabane – 10 health walk &amp; boccia sessions for RNIB Foyle &amp; Hands that talk Deaf group, 21 participants, 59 participant opportunities.</w:t>
            </w:r>
          </w:p>
          <w:p w14:paraId="07F75DAB" w14:textId="77777777" w:rsidR="004074A2" w:rsidRPr="004074A2" w:rsidRDefault="004074A2" w:rsidP="004074A2">
            <w:pPr>
              <w:jc w:val="both"/>
              <w:rPr>
                <w:rFonts w:ascii="Arial" w:hAnsi="Arial" w:cs="Arial"/>
                <w:color w:val="000000"/>
                <w:sz w:val="20"/>
                <w:szCs w:val="20"/>
              </w:rPr>
            </w:pPr>
            <w:r w:rsidRPr="004074A2">
              <w:rPr>
                <w:rFonts w:ascii="Arial" w:hAnsi="Arial" w:cs="Arial"/>
                <w:color w:val="000000"/>
                <w:sz w:val="20"/>
                <w:szCs w:val="20"/>
              </w:rPr>
              <w:t>There were 39 participants in total with 321 participant opportunities</w:t>
            </w:r>
          </w:p>
          <w:p w14:paraId="37D11B06" w14:textId="77777777" w:rsidR="004074A2" w:rsidRPr="004074A2" w:rsidRDefault="004074A2" w:rsidP="004074A2">
            <w:pPr>
              <w:spacing w:after="40"/>
              <w:jc w:val="both"/>
              <w:rPr>
                <w:rFonts w:ascii="Arial" w:hAnsi="Arial" w:cs="Arial"/>
                <w:b/>
                <w:bCs/>
                <w:color w:val="000000"/>
                <w:sz w:val="20"/>
                <w:szCs w:val="20"/>
                <w:u w:val="single"/>
              </w:rPr>
            </w:pPr>
            <w:r w:rsidRPr="004074A2">
              <w:rPr>
                <w:rFonts w:ascii="Arial" w:hAnsi="Arial" w:cs="Arial"/>
                <w:b/>
                <w:bCs/>
                <w:color w:val="000000"/>
                <w:sz w:val="20"/>
                <w:szCs w:val="20"/>
                <w:u w:val="single"/>
              </w:rPr>
              <w:t>Special Olympics Ireland (SOI)</w:t>
            </w:r>
          </w:p>
          <w:p w14:paraId="6C068DF8" w14:textId="77777777" w:rsidR="004074A2" w:rsidRPr="004074A2" w:rsidRDefault="004074A2" w:rsidP="004074A2">
            <w:pPr>
              <w:jc w:val="both"/>
              <w:rPr>
                <w:rFonts w:ascii="Arial" w:hAnsi="Arial" w:cs="Arial"/>
                <w:color w:val="000000"/>
                <w:sz w:val="20"/>
                <w:szCs w:val="20"/>
              </w:rPr>
            </w:pPr>
            <w:r w:rsidRPr="004074A2">
              <w:rPr>
                <w:rFonts w:ascii="Arial" w:hAnsi="Arial" w:cs="Arial"/>
                <w:color w:val="000000"/>
                <w:sz w:val="20"/>
                <w:szCs w:val="20"/>
              </w:rPr>
              <w:t>SOI and Sport NI have achieved the following in 2021-22:</w:t>
            </w:r>
          </w:p>
          <w:p w14:paraId="5281464C" w14:textId="77777777" w:rsidR="004074A2" w:rsidRPr="004074A2" w:rsidRDefault="004074A2" w:rsidP="004074A2">
            <w:pPr>
              <w:jc w:val="both"/>
              <w:rPr>
                <w:rFonts w:ascii="Arial" w:hAnsi="Arial" w:cs="Arial"/>
                <w:color w:val="000000"/>
                <w:sz w:val="20"/>
                <w:szCs w:val="20"/>
              </w:rPr>
            </w:pPr>
            <w:r w:rsidRPr="004074A2">
              <w:rPr>
                <w:rFonts w:ascii="Arial" w:hAnsi="Arial" w:cs="Arial"/>
                <w:color w:val="000000"/>
                <w:sz w:val="20"/>
                <w:szCs w:val="20"/>
              </w:rPr>
              <w:t>Invest in and grow Young Athletes  Programme:</w:t>
            </w:r>
          </w:p>
          <w:p w14:paraId="4472BE55"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Come and try session held in May in Dungiven for the new Young Athletes Club. There was a great response with 40 new athletes registering</w:t>
            </w:r>
          </w:p>
          <w:p w14:paraId="00FC8BDD"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Causeway Coast and Glen Council, Dungiven sports centre, special schools in the location, Foyle Down Syndrome Trust, Derry Now and Causeway Coast Community received posters advertising the new club. On SOU Facebook page the post was reshared 80 times.</w:t>
            </w:r>
          </w:p>
          <w:p w14:paraId="738E4D9C" w14:textId="77777777" w:rsidR="004074A2" w:rsidRPr="004074A2" w:rsidRDefault="004074A2" w:rsidP="004074A2">
            <w:pPr>
              <w:pStyle w:val="ListParagraph"/>
              <w:spacing w:after="0"/>
              <w:ind w:left="765"/>
              <w:jc w:val="both"/>
              <w:rPr>
                <w:rFonts w:ascii="Arial" w:hAnsi="Arial" w:cs="Arial"/>
                <w:color w:val="000000"/>
                <w:sz w:val="20"/>
                <w:szCs w:val="20"/>
              </w:rPr>
            </w:pPr>
          </w:p>
          <w:p w14:paraId="35445FF2" w14:textId="77777777" w:rsidR="004074A2" w:rsidRPr="004074A2" w:rsidRDefault="004074A2" w:rsidP="004074A2">
            <w:pPr>
              <w:jc w:val="both"/>
              <w:rPr>
                <w:rFonts w:ascii="Arial" w:hAnsi="Arial" w:cs="Arial"/>
                <w:color w:val="000000"/>
                <w:sz w:val="20"/>
                <w:szCs w:val="20"/>
              </w:rPr>
            </w:pPr>
            <w:r w:rsidRPr="004074A2">
              <w:rPr>
                <w:rFonts w:ascii="Arial" w:hAnsi="Arial" w:cs="Arial"/>
                <w:color w:val="000000"/>
                <w:sz w:val="20"/>
                <w:szCs w:val="20"/>
              </w:rPr>
              <w:t>Develop new opportunities for Athlete Leaders (AL):</w:t>
            </w:r>
          </w:p>
          <w:p w14:paraId="1B21991D"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Quarterly newsletter to Athlete Leaders in Ulster produced and circulated</w:t>
            </w:r>
          </w:p>
          <w:p w14:paraId="72FBAAF9"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The Ulster Athlete Forum was held in May 21 with 50 Athlete Leaders attending</w:t>
            </w:r>
          </w:p>
          <w:p w14:paraId="3BDB1090"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2 pilot sessions on cyber-awareness safety course and  ‘5 steps to wellbeing’ course have been delivered to a total of 17 athletes.</w:t>
            </w:r>
          </w:p>
          <w:p w14:paraId="5E1732C3" w14:textId="77777777" w:rsidR="004074A2" w:rsidRPr="004074A2" w:rsidRDefault="004074A2" w:rsidP="004074A2">
            <w:pPr>
              <w:pStyle w:val="ListParagraph"/>
              <w:spacing w:after="0"/>
              <w:ind w:left="765"/>
              <w:jc w:val="both"/>
              <w:rPr>
                <w:rFonts w:ascii="Arial" w:hAnsi="Arial" w:cs="Arial"/>
                <w:color w:val="000000"/>
                <w:sz w:val="20"/>
                <w:szCs w:val="20"/>
              </w:rPr>
            </w:pPr>
          </w:p>
          <w:p w14:paraId="3B03437F" w14:textId="77777777" w:rsidR="004074A2" w:rsidRPr="004074A2" w:rsidRDefault="004074A2" w:rsidP="004074A2">
            <w:pPr>
              <w:jc w:val="both"/>
              <w:rPr>
                <w:rFonts w:ascii="Arial" w:hAnsi="Arial" w:cs="Arial"/>
                <w:color w:val="000000"/>
                <w:sz w:val="20"/>
                <w:szCs w:val="20"/>
              </w:rPr>
            </w:pPr>
            <w:r w:rsidRPr="004074A2">
              <w:rPr>
                <w:rFonts w:ascii="Arial" w:hAnsi="Arial" w:cs="Arial"/>
                <w:color w:val="000000"/>
                <w:sz w:val="20"/>
                <w:szCs w:val="20"/>
              </w:rPr>
              <w:t>SOU maintained links to NGB websites, council opportunities and other available courses:</w:t>
            </w:r>
          </w:p>
          <w:p w14:paraId="0741451E"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Expression of interest survey were issued to Basketball and Bowling Clubs in Quarter 4 to ascertain the interest in hosting Introduction to Bowling and Introduction to Basketball courses. Work has now commenced with the relevant NGB’s and local council facilities to host these courses in the Spring and Autumn of 2022</w:t>
            </w:r>
          </w:p>
          <w:p w14:paraId="6E054B8A"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 xml:space="preserve">Deliver an advancement Alpine Skiing event to select athletes for World Winter Games in 2022 </w:t>
            </w:r>
          </w:p>
          <w:p w14:paraId="5C2FDD73"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Local Council have been engaged with on a monthly basis with the SO Ireland e-zine</w:t>
            </w:r>
          </w:p>
          <w:p w14:paraId="334F6968"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British Gymnastics and Basketball Ireland have signed the new Inclusive Model of Sports and 4 identifying mainstream clubs who will register with Special Olympics Ulster under this model.</w:t>
            </w:r>
          </w:p>
          <w:p w14:paraId="088B9273"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A further 2 sports, CANI and Tennis Ireland, are currently involved in discussions to join,</w:t>
            </w:r>
          </w:p>
          <w:p w14:paraId="6D7E0D2E"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101 athletes took part in the virtual wave II opportunities via Special Olympics Ireland online sports activity programme</w:t>
            </w:r>
          </w:p>
          <w:p w14:paraId="17CCA1E3" w14:textId="77777777" w:rsidR="004074A2" w:rsidRPr="004074A2" w:rsidRDefault="004074A2" w:rsidP="004074A2">
            <w:pPr>
              <w:jc w:val="both"/>
              <w:rPr>
                <w:rFonts w:ascii="Arial" w:hAnsi="Arial" w:cs="Arial"/>
                <w:color w:val="000000"/>
                <w:sz w:val="20"/>
                <w:szCs w:val="20"/>
              </w:rPr>
            </w:pPr>
          </w:p>
          <w:p w14:paraId="206B44D4" w14:textId="77777777" w:rsidR="004074A2" w:rsidRPr="004074A2" w:rsidRDefault="004074A2" w:rsidP="004074A2">
            <w:pPr>
              <w:jc w:val="both"/>
              <w:rPr>
                <w:rFonts w:ascii="Arial" w:hAnsi="Arial" w:cs="Arial"/>
                <w:color w:val="000000"/>
                <w:sz w:val="20"/>
                <w:szCs w:val="20"/>
              </w:rPr>
            </w:pPr>
            <w:r w:rsidRPr="004074A2">
              <w:rPr>
                <w:rFonts w:ascii="Arial" w:hAnsi="Arial" w:cs="Arial"/>
                <w:color w:val="000000"/>
                <w:sz w:val="20"/>
                <w:szCs w:val="20"/>
              </w:rPr>
              <w:t>Increase awareness of Club and Event volunteering with advertised opportunities through social media, website, volunteering websites, poster campaigns:</w:t>
            </w:r>
          </w:p>
          <w:p w14:paraId="4E3C37CE"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The Special Olympics Ireland campaign to recruit new volunteers to all Special Olympics Clubs has begun. 52 volunteers have been fully registered. This is a reduction on previous years however  volunteer recruitment is increasing post COVID</w:t>
            </w:r>
          </w:p>
          <w:p w14:paraId="7735BBEA"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Resources to be provided to clubs with names of signposting organisations for support to volunteers</w:t>
            </w:r>
          </w:p>
          <w:p w14:paraId="6376F74B"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 xml:space="preserve">Development of videos to support and explain volunteers role descriptions at clubs </w:t>
            </w:r>
          </w:p>
          <w:p w14:paraId="65F9D8AD"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SOU has had webinars to support clubs returning back to activity, with clubs invited to share successful recruitment initiatives. Through the Volunteer Recruitment Webinar training, clubs have received guidance, shared experience of local recruitment campaigns and were signposting to online tools to support local volunteer recruitment</w:t>
            </w:r>
          </w:p>
          <w:p w14:paraId="3CFA5C49"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Support safeguarding at club-level with the promotion of safeguarding roles and responsibilities via production of poster and video</w:t>
            </w:r>
          </w:p>
          <w:p w14:paraId="6BB32486" w14:textId="77777777" w:rsidR="004074A2" w:rsidRPr="004074A2" w:rsidRDefault="004074A2" w:rsidP="004074A2">
            <w:pPr>
              <w:numPr>
                <w:ilvl w:val="0"/>
                <w:numId w:val="43"/>
              </w:numPr>
              <w:spacing w:after="0" w:line="252" w:lineRule="auto"/>
              <w:contextualSpacing/>
              <w:jc w:val="both"/>
              <w:rPr>
                <w:rFonts w:ascii="Arial" w:eastAsia="Times New Roman" w:hAnsi="Arial" w:cs="Arial"/>
                <w:color w:val="000000"/>
                <w:sz w:val="20"/>
                <w:szCs w:val="20"/>
              </w:rPr>
            </w:pPr>
            <w:r w:rsidRPr="004074A2">
              <w:rPr>
                <w:rFonts w:ascii="Arial" w:eastAsia="Times New Roman" w:hAnsi="Arial" w:cs="Arial"/>
                <w:color w:val="000000"/>
                <w:sz w:val="20"/>
                <w:szCs w:val="20"/>
              </w:rPr>
              <w:t xml:space="preserve">Club Safeguarding template documents issued </w:t>
            </w:r>
          </w:p>
          <w:p w14:paraId="528D17DF" w14:textId="77777777" w:rsidR="004E7347" w:rsidRPr="00820199" w:rsidRDefault="004E7347" w:rsidP="001611B8">
            <w:pPr>
              <w:spacing w:after="0"/>
              <w:ind w:left="-41"/>
              <w:jc w:val="both"/>
              <w:rPr>
                <w:rFonts w:ascii="Arial" w:hAnsi="Arial" w:cs="Arial"/>
                <w:color w:val="000000" w:themeColor="text1"/>
                <w:sz w:val="20"/>
                <w:szCs w:val="20"/>
                <w:lang w:val="en-US"/>
              </w:rPr>
            </w:pPr>
          </w:p>
        </w:tc>
        <w:tc>
          <w:tcPr>
            <w:tcW w:w="2551" w:type="dxa"/>
            <w:vMerge/>
            <w:tcBorders>
              <w:left w:val="single" w:sz="4" w:space="0" w:color="auto"/>
              <w:right w:val="single" w:sz="4" w:space="0" w:color="auto"/>
            </w:tcBorders>
            <w:shd w:val="clear" w:color="auto" w:fill="FFFFFF"/>
          </w:tcPr>
          <w:p w14:paraId="09D9B522" w14:textId="77777777" w:rsidR="004E7347" w:rsidRPr="006C5C45" w:rsidRDefault="004E7347" w:rsidP="004E7347">
            <w:pPr>
              <w:spacing w:after="0"/>
              <w:jc w:val="both"/>
              <w:rPr>
                <w:rFonts w:ascii="Arial" w:hAnsi="Arial" w:cs="Arial"/>
                <w:b/>
                <w:color w:val="000000" w:themeColor="text1"/>
                <w:sz w:val="20"/>
                <w:szCs w:val="20"/>
              </w:rPr>
            </w:pPr>
          </w:p>
        </w:tc>
      </w:tr>
    </w:tbl>
    <w:p w14:paraId="187A79FD" w14:textId="77777777" w:rsidR="004074A2" w:rsidRDefault="004074A2" w:rsidP="004074A2">
      <w:pPr>
        <w:rPr>
          <w:color w:val="000000"/>
        </w:rPr>
      </w:pPr>
    </w:p>
    <w:p w14:paraId="2DA6A472" w14:textId="77777777" w:rsidR="004E7347" w:rsidRDefault="004E7347" w:rsidP="004E7347">
      <w:pPr>
        <w:spacing w:after="0"/>
        <w:rPr>
          <w:color w:val="000000" w:themeColor="text1"/>
          <w:sz w:val="24"/>
          <w:szCs w:val="24"/>
        </w:rPr>
      </w:pPr>
    </w:p>
    <w:p w14:paraId="6CFF801F" w14:textId="77777777" w:rsidR="004E7347" w:rsidRPr="00222788" w:rsidRDefault="004E7347" w:rsidP="004E7347">
      <w:pPr>
        <w:spacing w:after="60"/>
        <w:rPr>
          <w:color w:val="000000" w:themeColor="text1"/>
          <w:sz w:val="24"/>
          <w:szCs w:val="24"/>
        </w:rPr>
      </w:pPr>
      <w:r w:rsidRPr="00222788">
        <w:rPr>
          <w:color w:val="000000" w:themeColor="text1"/>
          <w:sz w:val="24"/>
          <w:szCs w:val="24"/>
        </w:rPr>
        <w:t xml:space="preserve">2(b) What </w:t>
      </w:r>
      <w:r w:rsidRPr="00222788">
        <w:rPr>
          <w:b/>
          <w:color w:val="000000" w:themeColor="text1"/>
          <w:sz w:val="24"/>
          <w:szCs w:val="24"/>
        </w:rPr>
        <w:t>training action measures</w:t>
      </w:r>
      <w:r w:rsidRPr="00222788">
        <w:rPr>
          <w:color w:val="000000" w:themeColor="text1"/>
          <w:sz w:val="24"/>
          <w:szCs w:val="24"/>
        </w:rPr>
        <w:t xml:space="preserve"> were achieved in this reporting period?</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62"/>
        <w:gridCol w:w="3686"/>
        <w:gridCol w:w="4678"/>
        <w:gridCol w:w="5103"/>
      </w:tblGrid>
      <w:tr w:rsidR="004E7347" w:rsidRPr="00CC5359" w14:paraId="5470E532" w14:textId="77777777" w:rsidTr="007F791A">
        <w:tc>
          <w:tcPr>
            <w:tcW w:w="562" w:type="dxa"/>
            <w:tcBorders>
              <w:top w:val="single" w:sz="4" w:space="0" w:color="auto"/>
              <w:left w:val="single" w:sz="4" w:space="0" w:color="auto"/>
              <w:bottom w:val="single" w:sz="4" w:space="0" w:color="auto"/>
              <w:right w:val="single" w:sz="4" w:space="0" w:color="auto"/>
            </w:tcBorders>
            <w:shd w:val="clear" w:color="auto" w:fill="FFFFFF"/>
          </w:tcPr>
          <w:p w14:paraId="20E323AB" w14:textId="77777777" w:rsidR="004E7347" w:rsidRPr="00CC5359" w:rsidRDefault="004E7347" w:rsidP="005A77AA">
            <w:pPr>
              <w:spacing w:after="60"/>
              <w:jc w:val="center"/>
              <w:rPr>
                <w:rFonts w:cstheme="minorHAnsi"/>
                <w:color w:val="000000" w:themeColor="text1"/>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hideMark/>
          </w:tcPr>
          <w:p w14:paraId="44DC1B15" w14:textId="77777777" w:rsidR="004E7347" w:rsidRPr="00CC5359" w:rsidRDefault="004E7347" w:rsidP="005A77AA">
            <w:pPr>
              <w:spacing w:after="60"/>
              <w:rPr>
                <w:rFonts w:cstheme="minorHAnsi"/>
                <w:color w:val="000000" w:themeColor="text1"/>
                <w:sz w:val="24"/>
                <w:szCs w:val="24"/>
              </w:rPr>
            </w:pPr>
            <w:r w:rsidRPr="00CC5359">
              <w:rPr>
                <w:rFonts w:cstheme="minorHAnsi"/>
                <w:color w:val="000000" w:themeColor="text1"/>
                <w:sz w:val="24"/>
                <w:szCs w:val="24"/>
              </w:rPr>
              <w:t>Training Action Measures</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14:paraId="4B07C4CD" w14:textId="77777777" w:rsidR="004E7347" w:rsidRPr="00CC5359" w:rsidRDefault="004E7347" w:rsidP="005A77AA">
            <w:pPr>
              <w:spacing w:after="60"/>
              <w:rPr>
                <w:rFonts w:cstheme="minorHAnsi"/>
                <w:color w:val="000000" w:themeColor="text1"/>
                <w:sz w:val="24"/>
                <w:szCs w:val="24"/>
              </w:rPr>
            </w:pPr>
            <w:r w:rsidRPr="00CC5359">
              <w:rPr>
                <w:rFonts w:cstheme="minorHAnsi"/>
                <w:color w:val="000000" w:themeColor="text1"/>
                <w:sz w:val="24"/>
                <w:szCs w:val="24"/>
              </w:rPr>
              <w:t>Outputs</w:t>
            </w:r>
          </w:p>
        </w:tc>
        <w:tc>
          <w:tcPr>
            <w:tcW w:w="5103" w:type="dxa"/>
            <w:tcBorders>
              <w:top w:val="single" w:sz="4" w:space="0" w:color="auto"/>
              <w:left w:val="single" w:sz="4" w:space="0" w:color="auto"/>
              <w:bottom w:val="single" w:sz="4" w:space="0" w:color="auto"/>
              <w:right w:val="single" w:sz="4" w:space="0" w:color="auto"/>
            </w:tcBorders>
            <w:shd w:val="clear" w:color="auto" w:fill="FFFFFF"/>
            <w:hideMark/>
          </w:tcPr>
          <w:p w14:paraId="0415D3F4" w14:textId="77777777" w:rsidR="004E7347" w:rsidRPr="00CC5359" w:rsidRDefault="004E7347" w:rsidP="005A77AA">
            <w:pPr>
              <w:spacing w:after="60"/>
              <w:rPr>
                <w:rFonts w:cstheme="minorHAnsi"/>
                <w:color w:val="000000" w:themeColor="text1"/>
                <w:sz w:val="24"/>
                <w:szCs w:val="24"/>
              </w:rPr>
            </w:pPr>
            <w:r w:rsidRPr="00CC5359">
              <w:rPr>
                <w:rFonts w:cstheme="minorHAnsi"/>
                <w:color w:val="000000" w:themeColor="text1"/>
                <w:sz w:val="24"/>
                <w:szCs w:val="24"/>
              </w:rPr>
              <w:t>Outcome / Impact</w:t>
            </w:r>
          </w:p>
        </w:tc>
      </w:tr>
      <w:tr w:rsidR="004E7347" w:rsidRPr="00CC5359" w14:paraId="4B371BAC" w14:textId="77777777" w:rsidTr="007F791A">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0A1599CA" w14:textId="77777777" w:rsidR="004E7347" w:rsidRPr="00CC5359" w:rsidRDefault="004E7347" w:rsidP="004E7347">
            <w:pPr>
              <w:spacing w:after="60" w:line="240" w:lineRule="auto"/>
              <w:jc w:val="both"/>
              <w:rPr>
                <w:rFonts w:cstheme="minorHAnsi"/>
                <w:color w:val="000000" w:themeColor="text1"/>
              </w:rPr>
            </w:pPr>
            <w:r w:rsidRPr="00CC5359">
              <w:rPr>
                <w:rFonts w:cstheme="minorHAnsi"/>
                <w:color w:val="000000" w:themeColor="text1"/>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14:paraId="79B9A010" w14:textId="77777777" w:rsidR="007F791A" w:rsidRPr="007F791A" w:rsidRDefault="007F791A" w:rsidP="007F791A">
            <w:pPr>
              <w:spacing w:after="0" w:line="240" w:lineRule="auto"/>
              <w:jc w:val="both"/>
              <w:rPr>
                <w:rFonts w:cstheme="minorHAnsi"/>
                <w:bCs/>
                <w:color w:val="000000" w:themeColor="text1"/>
              </w:rPr>
            </w:pPr>
            <w:r>
              <w:rPr>
                <w:rFonts w:cstheme="minorHAnsi"/>
                <w:bCs/>
                <w:color w:val="000000" w:themeColor="text1"/>
                <w:lang w:val="en-US"/>
              </w:rPr>
              <w:t>Provide</w:t>
            </w:r>
            <w:r w:rsidRPr="007F791A">
              <w:rPr>
                <w:rFonts w:cstheme="minorHAnsi"/>
                <w:bCs/>
                <w:color w:val="000000" w:themeColor="text1"/>
                <w:lang w:val="en-US"/>
              </w:rPr>
              <w:t xml:space="preserve"> a range of courses in Disability Awareness, Diversity and Social Inclusion, and Inclusive Continuous Professional Development (CPD).</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14:paraId="613E832A" w14:textId="77777777" w:rsidR="004E7347" w:rsidRDefault="007F791A" w:rsidP="007F791A">
            <w:pPr>
              <w:spacing w:after="0" w:line="240" w:lineRule="auto"/>
              <w:jc w:val="both"/>
              <w:rPr>
                <w:rFonts w:cstheme="minorHAnsi"/>
                <w:bCs/>
                <w:color w:val="000000" w:themeColor="text1"/>
              </w:rPr>
            </w:pPr>
            <w:r>
              <w:rPr>
                <w:rFonts w:cstheme="minorHAnsi"/>
                <w:bCs/>
                <w:color w:val="000000" w:themeColor="text1"/>
              </w:rPr>
              <w:t>A</w:t>
            </w:r>
            <w:r w:rsidR="001611B8" w:rsidRPr="001611B8">
              <w:rPr>
                <w:rFonts w:cstheme="minorHAnsi"/>
                <w:bCs/>
                <w:color w:val="000000" w:themeColor="text1"/>
              </w:rPr>
              <w:t xml:space="preserve"> programme of volunteer training and deployment within a club setting</w:t>
            </w:r>
            <w:r>
              <w:rPr>
                <w:rFonts w:cstheme="minorHAnsi"/>
                <w:bCs/>
                <w:color w:val="000000" w:themeColor="text1"/>
              </w:rPr>
              <w:t>.</w:t>
            </w:r>
          </w:p>
          <w:p w14:paraId="363ADE1D" w14:textId="77777777" w:rsidR="007F791A" w:rsidRDefault="007F791A" w:rsidP="007F791A">
            <w:pPr>
              <w:spacing w:after="0" w:line="240" w:lineRule="auto"/>
              <w:jc w:val="both"/>
              <w:rPr>
                <w:rFonts w:cstheme="minorHAnsi"/>
                <w:bCs/>
                <w:color w:val="000000" w:themeColor="text1"/>
              </w:rPr>
            </w:pPr>
          </w:p>
          <w:p w14:paraId="0B67E20B" w14:textId="77777777" w:rsidR="001611B8" w:rsidRPr="007F791A" w:rsidRDefault="007F791A" w:rsidP="004E7347">
            <w:pPr>
              <w:spacing w:after="60" w:line="240" w:lineRule="auto"/>
              <w:jc w:val="both"/>
              <w:rPr>
                <w:rFonts w:cstheme="minorHAnsi"/>
                <w:bCs/>
                <w:color w:val="000000" w:themeColor="text1"/>
              </w:rPr>
            </w:pPr>
            <w:r>
              <w:rPr>
                <w:rFonts w:cstheme="minorHAnsi"/>
                <w:bCs/>
                <w:color w:val="000000" w:themeColor="text1"/>
              </w:rPr>
              <w:t>A</w:t>
            </w:r>
            <w:r w:rsidRPr="007F791A">
              <w:rPr>
                <w:rFonts w:cstheme="minorHAnsi"/>
                <w:bCs/>
                <w:color w:val="000000" w:themeColor="text1"/>
              </w:rPr>
              <w:t xml:space="preserve"> programme of education and training to build capacity for the understanding of, and international standard classification panels for disabled athletes across NI</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14:paraId="2B577BDE" w14:textId="77777777" w:rsidR="007F791A" w:rsidRPr="007F791A" w:rsidRDefault="007F791A" w:rsidP="007F791A">
            <w:pPr>
              <w:spacing w:after="0" w:line="240" w:lineRule="auto"/>
              <w:jc w:val="both"/>
              <w:rPr>
                <w:rFonts w:cstheme="minorHAnsi"/>
                <w:bCs/>
                <w:color w:val="000000" w:themeColor="text1"/>
              </w:rPr>
            </w:pPr>
            <w:r>
              <w:rPr>
                <w:rFonts w:cstheme="minorHAnsi"/>
                <w:bCs/>
                <w:color w:val="000000" w:themeColor="text1"/>
              </w:rPr>
              <w:t>I</w:t>
            </w:r>
            <w:r w:rsidRPr="007F791A">
              <w:rPr>
                <w:rFonts w:cstheme="minorHAnsi"/>
                <w:bCs/>
                <w:color w:val="000000" w:themeColor="text1"/>
              </w:rPr>
              <w:t>ncrease</w:t>
            </w:r>
            <w:r>
              <w:rPr>
                <w:rFonts w:cstheme="minorHAnsi"/>
                <w:bCs/>
                <w:color w:val="000000" w:themeColor="text1"/>
              </w:rPr>
              <w:t>d</w:t>
            </w:r>
            <w:r w:rsidRPr="007F791A">
              <w:rPr>
                <w:rFonts w:cstheme="minorHAnsi"/>
                <w:bCs/>
                <w:color w:val="000000" w:themeColor="text1"/>
              </w:rPr>
              <w:t xml:space="preserve"> number of sports clubs providing a welcoming and caring environment for disabled people</w:t>
            </w:r>
          </w:p>
          <w:p w14:paraId="5637AC25" w14:textId="77777777" w:rsidR="007F791A" w:rsidRPr="007F791A" w:rsidRDefault="007F791A" w:rsidP="007F791A">
            <w:pPr>
              <w:spacing w:after="0" w:line="240" w:lineRule="auto"/>
              <w:jc w:val="both"/>
              <w:rPr>
                <w:rFonts w:cstheme="minorHAnsi"/>
                <w:bCs/>
                <w:color w:val="000000" w:themeColor="text1"/>
              </w:rPr>
            </w:pPr>
          </w:p>
          <w:p w14:paraId="30D3DFA2" w14:textId="77777777" w:rsidR="004E7347" w:rsidRPr="00CC5359" w:rsidRDefault="007F791A" w:rsidP="007F791A">
            <w:pPr>
              <w:spacing w:after="60" w:line="240" w:lineRule="auto"/>
              <w:jc w:val="both"/>
              <w:rPr>
                <w:rFonts w:cstheme="minorHAnsi"/>
                <w:color w:val="000000" w:themeColor="text1"/>
              </w:rPr>
            </w:pPr>
            <w:r>
              <w:rPr>
                <w:rFonts w:cstheme="minorHAnsi"/>
                <w:bCs/>
                <w:color w:val="000000" w:themeColor="text1"/>
              </w:rPr>
              <w:t>I</w:t>
            </w:r>
            <w:r w:rsidRPr="007F791A">
              <w:rPr>
                <w:rFonts w:cstheme="minorHAnsi"/>
                <w:bCs/>
                <w:color w:val="000000" w:themeColor="text1"/>
              </w:rPr>
              <w:t>ncrease</w:t>
            </w:r>
            <w:r>
              <w:rPr>
                <w:rFonts w:cstheme="minorHAnsi"/>
                <w:bCs/>
                <w:color w:val="000000" w:themeColor="text1"/>
              </w:rPr>
              <w:t>d</w:t>
            </w:r>
            <w:r w:rsidRPr="007F791A">
              <w:rPr>
                <w:rFonts w:cstheme="minorHAnsi"/>
                <w:bCs/>
                <w:color w:val="000000" w:themeColor="text1"/>
              </w:rPr>
              <w:t xml:space="preserve"> percentage of athletes with a disability achieving higher levels of performance in their sport</w:t>
            </w:r>
          </w:p>
        </w:tc>
      </w:tr>
    </w:tbl>
    <w:p w14:paraId="1C2D7CD0" w14:textId="77777777" w:rsidR="00A279A2" w:rsidRDefault="00A279A2" w:rsidP="005A77AA">
      <w:pPr>
        <w:spacing w:after="0"/>
        <w:rPr>
          <w:color w:val="000000" w:themeColor="text1"/>
          <w:sz w:val="24"/>
          <w:szCs w:val="24"/>
        </w:rPr>
      </w:pPr>
    </w:p>
    <w:p w14:paraId="1819FD8C" w14:textId="77777777" w:rsidR="007F791A" w:rsidRPr="00222788" w:rsidRDefault="007F791A" w:rsidP="005A77AA">
      <w:pPr>
        <w:spacing w:after="0"/>
        <w:rPr>
          <w:color w:val="000000" w:themeColor="text1"/>
          <w:sz w:val="24"/>
          <w:szCs w:val="24"/>
        </w:rPr>
      </w:pPr>
    </w:p>
    <w:p w14:paraId="3820B05D" w14:textId="77777777" w:rsidR="004E7347" w:rsidRPr="00222788" w:rsidRDefault="004E7347" w:rsidP="004E7347">
      <w:pPr>
        <w:spacing w:after="60"/>
        <w:rPr>
          <w:color w:val="000000" w:themeColor="text1"/>
          <w:sz w:val="24"/>
          <w:szCs w:val="24"/>
        </w:rPr>
      </w:pPr>
      <w:r w:rsidRPr="00222788">
        <w:rPr>
          <w:color w:val="000000" w:themeColor="text1"/>
          <w:sz w:val="24"/>
          <w:szCs w:val="24"/>
        </w:rPr>
        <w:t xml:space="preserve">2(c) What Positive attitudes </w:t>
      </w:r>
      <w:r w:rsidRPr="00222788">
        <w:rPr>
          <w:b/>
          <w:color w:val="000000" w:themeColor="text1"/>
          <w:sz w:val="24"/>
          <w:szCs w:val="24"/>
        </w:rPr>
        <w:t>action measures</w:t>
      </w:r>
      <w:r w:rsidRPr="00222788">
        <w:rPr>
          <w:color w:val="000000" w:themeColor="text1"/>
          <w:sz w:val="24"/>
          <w:szCs w:val="24"/>
        </w:rPr>
        <w:t xml:space="preserve"> in the area of </w:t>
      </w:r>
      <w:r w:rsidRPr="00222788">
        <w:rPr>
          <w:b/>
          <w:color w:val="000000" w:themeColor="text1"/>
          <w:sz w:val="24"/>
          <w:szCs w:val="24"/>
        </w:rPr>
        <w:t>Communications</w:t>
      </w:r>
      <w:r w:rsidRPr="00222788">
        <w:rPr>
          <w:color w:val="000000" w:themeColor="text1"/>
          <w:sz w:val="24"/>
          <w:szCs w:val="24"/>
        </w:rPr>
        <w:t xml:space="preserve"> were achieved in this reporting period?</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1"/>
        <w:gridCol w:w="3827"/>
        <w:gridCol w:w="4536"/>
        <w:gridCol w:w="5245"/>
      </w:tblGrid>
      <w:tr w:rsidR="004E7347" w:rsidRPr="00222788" w14:paraId="6A904230" w14:textId="77777777" w:rsidTr="00A279A2">
        <w:trPr>
          <w:trHeight w:val="308"/>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591AA4B8" w14:textId="77777777" w:rsidR="004E7347" w:rsidRPr="00222788" w:rsidRDefault="004E7347" w:rsidP="00B361E5">
            <w:pPr>
              <w:spacing w:after="60"/>
              <w:jc w:val="center"/>
              <w:rPr>
                <w:color w:val="000000" w:themeColor="text1"/>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14:paraId="6E2E04E0" w14:textId="77777777" w:rsidR="004E7347" w:rsidRPr="00222788" w:rsidRDefault="004E7347" w:rsidP="00B361E5">
            <w:pPr>
              <w:spacing w:after="60"/>
              <w:rPr>
                <w:color w:val="000000" w:themeColor="text1"/>
                <w:sz w:val="24"/>
                <w:szCs w:val="24"/>
              </w:rPr>
            </w:pPr>
            <w:r w:rsidRPr="00222788">
              <w:rPr>
                <w:color w:val="000000" w:themeColor="text1"/>
                <w:sz w:val="24"/>
                <w:szCs w:val="24"/>
              </w:rPr>
              <w:t>Communications Action Measures</w:t>
            </w:r>
          </w:p>
        </w:tc>
        <w:tc>
          <w:tcPr>
            <w:tcW w:w="4536" w:type="dxa"/>
            <w:tcBorders>
              <w:top w:val="single" w:sz="4" w:space="0" w:color="auto"/>
              <w:left w:val="single" w:sz="4" w:space="0" w:color="auto"/>
              <w:bottom w:val="single" w:sz="4" w:space="0" w:color="auto"/>
              <w:right w:val="single" w:sz="4" w:space="0" w:color="auto"/>
            </w:tcBorders>
            <w:shd w:val="clear" w:color="auto" w:fill="FFFFFF"/>
            <w:hideMark/>
          </w:tcPr>
          <w:p w14:paraId="767E0400" w14:textId="77777777" w:rsidR="004E7347" w:rsidRPr="00222788" w:rsidRDefault="004E7347" w:rsidP="00A279A2">
            <w:pPr>
              <w:spacing w:after="60"/>
              <w:ind w:right="-59"/>
              <w:rPr>
                <w:color w:val="000000" w:themeColor="text1"/>
                <w:sz w:val="24"/>
                <w:szCs w:val="24"/>
              </w:rPr>
            </w:pPr>
            <w:r w:rsidRPr="00222788">
              <w:rPr>
                <w:color w:val="000000" w:themeColor="text1"/>
                <w:sz w:val="24"/>
                <w:szCs w:val="24"/>
              </w:rPr>
              <w:t>Outputs</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5B6C734D" w14:textId="77777777" w:rsidR="004E7347" w:rsidRPr="00222788" w:rsidRDefault="004E7347" w:rsidP="00B361E5">
            <w:pPr>
              <w:spacing w:after="60"/>
              <w:rPr>
                <w:color w:val="000000" w:themeColor="text1"/>
                <w:sz w:val="24"/>
                <w:szCs w:val="24"/>
              </w:rPr>
            </w:pPr>
            <w:r w:rsidRPr="00222788">
              <w:rPr>
                <w:color w:val="000000" w:themeColor="text1"/>
                <w:sz w:val="24"/>
                <w:szCs w:val="24"/>
              </w:rPr>
              <w:t xml:space="preserve">Outcome / Impact </w:t>
            </w:r>
          </w:p>
        </w:tc>
      </w:tr>
      <w:tr w:rsidR="004E7347" w:rsidRPr="00C57040" w14:paraId="36EA15F1" w14:textId="77777777" w:rsidTr="00A279A2">
        <w:tc>
          <w:tcPr>
            <w:tcW w:w="421" w:type="dxa"/>
            <w:tcBorders>
              <w:top w:val="single" w:sz="4" w:space="0" w:color="auto"/>
              <w:left w:val="single" w:sz="4" w:space="0" w:color="auto"/>
              <w:bottom w:val="single" w:sz="4" w:space="0" w:color="auto"/>
              <w:right w:val="single" w:sz="4" w:space="0" w:color="auto"/>
            </w:tcBorders>
            <w:shd w:val="clear" w:color="auto" w:fill="FFFFFF"/>
            <w:hideMark/>
          </w:tcPr>
          <w:p w14:paraId="3B4816E3" w14:textId="77777777" w:rsidR="004E7347" w:rsidRPr="00C57040" w:rsidRDefault="004E7347" w:rsidP="004E7347">
            <w:pPr>
              <w:spacing w:after="60" w:line="240" w:lineRule="auto"/>
              <w:jc w:val="both"/>
              <w:rPr>
                <w:rFonts w:cstheme="minorHAnsi"/>
                <w:color w:val="000000" w:themeColor="text1"/>
              </w:rPr>
            </w:pPr>
            <w:r w:rsidRPr="00C57040">
              <w:rPr>
                <w:rFonts w:cstheme="minorHAnsi"/>
                <w:color w:val="000000" w:themeColor="text1"/>
              </w:rPr>
              <w:t>1</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57A2C812" w14:textId="77777777" w:rsidR="004E7347" w:rsidRPr="00C57040" w:rsidRDefault="004E7347" w:rsidP="004E7347">
            <w:pPr>
              <w:spacing w:after="60" w:line="240" w:lineRule="auto"/>
              <w:jc w:val="both"/>
              <w:rPr>
                <w:rFonts w:cstheme="minorHAnsi"/>
                <w:color w:val="000000" w:themeColor="text1"/>
              </w:rPr>
            </w:pPr>
            <w:r w:rsidRPr="00C57040">
              <w:rPr>
                <w:rFonts w:cstheme="minorHAnsi"/>
                <w:color w:val="000000" w:themeColor="text1"/>
              </w:rPr>
              <w:t xml:space="preserve">Sport NI has created a series of videos and promoted through social media to promote the opportunities in sport to people with disabilities and are available to view/audio at </w:t>
            </w:r>
            <w:hyperlink r:id="rId32" w:history="1">
              <w:r w:rsidRPr="00C57040">
                <w:rPr>
                  <w:rStyle w:val="Hyperlink"/>
                  <w:rFonts w:cstheme="minorHAnsi"/>
                </w:rPr>
                <w:t>SportNI - YouTube</w:t>
              </w:r>
            </w:hyperlink>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1AE250EE" w14:textId="77777777" w:rsidR="00213846" w:rsidRPr="00213846" w:rsidRDefault="00213846" w:rsidP="00213846">
            <w:pPr>
              <w:pStyle w:val="ListParagraph"/>
              <w:numPr>
                <w:ilvl w:val="0"/>
                <w:numId w:val="34"/>
              </w:numPr>
              <w:spacing w:after="60"/>
              <w:ind w:left="355" w:right="-59"/>
              <w:jc w:val="both"/>
              <w:rPr>
                <w:rFonts w:cstheme="minorHAnsi"/>
                <w:bCs/>
                <w:color w:val="000000" w:themeColor="text1"/>
              </w:rPr>
            </w:pPr>
          </w:p>
          <w:p w14:paraId="77476DA2" w14:textId="77777777" w:rsidR="004E7347" w:rsidRPr="00A279A2" w:rsidRDefault="004E7347" w:rsidP="00213846">
            <w:pPr>
              <w:pStyle w:val="ListParagraph"/>
              <w:spacing w:after="60" w:line="240" w:lineRule="auto"/>
              <w:ind w:left="355" w:right="-59"/>
              <w:jc w:val="both"/>
              <w:rPr>
                <w:rFonts w:cstheme="minorHAnsi"/>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A45E261" w14:textId="77777777" w:rsidR="004E7347" w:rsidRPr="00C57040" w:rsidRDefault="004E7347" w:rsidP="004E7347">
            <w:pPr>
              <w:spacing w:after="0"/>
              <w:jc w:val="both"/>
              <w:rPr>
                <w:rFonts w:cstheme="minorHAnsi"/>
                <w:color w:val="000000" w:themeColor="text1"/>
                <w:lang w:val="en-US"/>
              </w:rPr>
            </w:pPr>
            <w:r w:rsidRPr="00C57040">
              <w:rPr>
                <w:rFonts w:cstheme="minorHAnsi"/>
                <w:color w:val="000000" w:themeColor="text1"/>
                <w:lang w:val="en-US"/>
              </w:rPr>
              <w:t>People with a disability have equality of choice and consistency of accessible activities and sporting facilities.</w:t>
            </w:r>
          </w:p>
          <w:p w14:paraId="360A66E6" w14:textId="77777777" w:rsidR="004E7347" w:rsidRPr="00C57040" w:rsidRDefault="004E7347" w:rsidP="004E7347">
            <w:pPr>
              <w:spacing w:after="0"/>
              <w:jc w:val="both"/>
              <w:rPr>
                <w:rFonts w:cstheme="minorHAnsi"/>
                <w:color w:val="000000" w:themeColor="text1"/>
                <w:lang w:val="en-US"/>
              </w:rPr>
            </w:pPr>
          </w:p>
          <w:p w14:paraId="481A6038" w14:textId="77777777" w:rsidR="004E7347" w:rsidRPr="00C57040" w:rsidRDefault="004E7347" w:rsidP="004E7347">
            <w:pPr>
              <w:spacing w:after="0"/>
              <w:jc w:val="both"/>
              <w:rPr>
                <w:rFonts w:cstheme="minorHAnsi"/>
                <w:color w:val="000000" w:themeColor="text1"/>
              </w:rPr>
            </w:pPr>
            <w:r w:rsidRPr="00C57040">
              <w:rPr>
                <w:rFonts w:cstheme="minorHAnsi"/>
                <w:color w:val="000000" w:themeColor="text1"/>
                <w:lang w:val="en-US"/>
              </w:rPr>
              <w:t>People with a disability lead active lifestyles and have improved health and wellbeing through involvement in sport and active recreation.</w:t>
            </w:r>
          </w:p>
        </w:tc>
      </w:tr>
    </w:tbl>
    <w:p w14:paraId="4D5890F9" w14:textId="77777777" w:rsidR="004E7347" w:rsidRPr="005A77AA" w:rsidRDefault="004E7347" w:rsidP="00B361E5">
      <w:pPr>
        <w:spacing w:after="0"/>
        <w:rPr>
          <w:rFonts w:cstheme="minorHAnsi"/>
          <w:color w:val="000000" w:themeColor="text1"/>
          <w:sz w:val="20"/>
          <w:szCs w:val="20"/>
        </w:rPr>
      </w:pPr>
    </w:p>
    <w:p w14:paraId="59BE72CD" w14:textId="77777777" w:rsidR="004E7347" w:rsidRPr="003B15AE" w:rsidRDefault="004E7347" w:rsidP="004E7347">
      <w:pPr>
        <w:spacing w:after="60"/>
        <w:rPr>
          <w:rFonts w:cstheme="minorHAnsi"/>
          <w:color w:val="000000" w:themeColor="text1"/>
        </w:rPr>
      </w:pPr>
      <w:r w:rsidRPr="003B15AE">
        <w:rPr>
          <w:rFonts w:cstheme="minorHAnsi"/>
          <w:color w:val="000000" w:themeColor="text1"/>
        </w:rPr>
        <w:t>2 (d) What action measures were achieved to ‘</w:t>
      </w:r>
      <w:r w:rsidRPr="003B15AE">
        <w:rPr>
          <w:rFonts w:cstheme="minorHAnsi"/>
          <w:b/>
          <w:color w:val="000000" w:themeColor="text1"/>
        </w:rPr>
        <w:t>encourage others’</w:t>
      </w:r>
      <w:r w:rsidRPr="003B15AE">
        <w:rPr>
          <w:rFonts w:cstheme="minorHAnsi"/>
          <w:color w:val="000000" w:themeColor="text1"/>
        </w:rPr>
        <w:t xml:space="preserve"> to promote the two duties:</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3883"/>
        <w:gridCol w:w="3677"/>
        <w:gridCol w:w="5040"/>
      </w:tblGrid>
      <w:tr w:rsidR="004E7347" w:rsidRPr="003B15AE" w14:paraId="667F449C" w14:textId="77777777" w:rsidTr="007F069A">
        <w:trPr>
          <w:trHeight w:val="295"/>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7A471436" w14:textId="77777777" w:rsidR="004E7347" w:rsidRPr="003B15AE" w:rsidRDefault="004E7347" w:rsidP="00B361E5">
            <w:pPr>
              <w:spacing w:after="60"/>
              <w:rPr>
                <w:rFonts w:cstheme="minorHAnsi"/>
                <w:color w:val="000000" w:themeColor="text1"/>
              </w:rPr>
            </w:pPr>
          </w:p>
        </w:tc>
        <w:tc>
          <w:tcPr>
            <w:tcW w:w="3883" w:type="dxa"/>
            <w:tcBorders>
              <w:top w:val="single" w:sz="4" w:space="0" w:color="auto"/>
              <w:left w:val="single" w:sz="4" w:space="0" w:color="auto"/>
              <w:bottom w:val="single" w:sz="4" w:space="0" w:color="auto"/>
              <w:right w:val="single" w:sz="4" w:space="0" w:color="auto"/>
            </w:tcBorders>
            <w:shd w:val="clear" w:color="auto" w:fill="FFFFFF"/>
            <w:hideMark/>
          </w:tcPr>
          <w:p w14:paraId="13DF517B"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Encourage others Action Measures</w:t>
            </w:r>
          </w:p>
        </w:tc>
        <w:tc>
          <w:tcPr>
            <w:tcW w:w="3677" w:type="dxa"/>
            <w:tcBorders>
              <w:top w:val="single" w:sz="4" w:space="0" w:color="auto"/>
              <w:left w:val="single" w:sz="4" w:space="0" w:color="auto"/>
              <w:bottom w:val="single" w:sz="4" w:space="0" w:color="auto"/>
              <w:right w:val="single" w:sz="4" w:space="0" w:color="auto"/>
            </w:tcBorders>
            <w:shd w:val="clear" w:color="auto" w:fill="FFFFFF"/>
            <w:hideMark/>
          </w:tcPr>
          <w:p w14:paraId="7945AAE1"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Outputs</w:t>
            </w:r>
          </w:p>
        </w:tc>
        <w:tc>
          <w:tcPr>
            <w:tcW w:w="5040" w:type="dxa"/>
            <w:tcBorders>
              <w:top w:val="single" w:sz="4" w:space="0" w:color="auto"/>
              <w:left w:val="single" w:sz="4" w:space="0" w:color="auto"/>
              <w:bottom w:val="single" w:sz="4" w:space="0" w:color="auto"/>
              <w:right w:val="single" w:sz="4" w:space="0" w:color="auto"/>
            </w:tcBorders>
            <w:shd w:val="clear" w:color="auto" w:fill="FFFFFF"/>
            <w:hideMark/>
          </w:tcPr>
          <w:p w14:paraId="00B979B8"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 xml:space="preserve">Outcome / Impact </w:t>
            </w:r>
          </w:p>
        </w:tc>
      </w:tr>
      <w:tr w:rsidR="004E7347" w:rsidRPr="003B15AE" w14:paraId="5E966F57" w14:textId="77777777" w:rsidTr="008C1418">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3B77FA6D"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1</w:t>
            </w:r>
          </w:p>
        </w:tc>
        <w:tc>
          <w:tcPr>
            <w:tcW w:w="3883" w:type="dxa"/>
            <w:tcBorders>
              <w:top w:val="single" w:sz="4" w:space="0" w:color="auto"/>
              <w:left w:val="single" w:sz="4" w:space="0" w:color="auto"/>
              <w:bottom w:val="single" w:sz="4" w:space="0" w:color="auto"/>
              <w:right w:val="single" w:sz="4" w:space="0" w:color="auto"/>
            </w:tcBorders>
            <w:shd w:val="clear" w:color="auto" w:fill="FFFFFF"/>
            <w:vAlign w:val="center"/>
          </w:tcPr>
          <w:p w14:paraId="04CF002B"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See 2a above</w:t>
            </w:r>
          </w:p>
        </w:tc>
        <w:tc>
          <w:tcPr>
            <w:tcW w:w="3677" w:type="dxa"/>
            <w:tcBorders>
              <w:top w:val="single" w:sz="4" w:space="0" w:color="auto"/>
              <w:left w:val="single" w:sz="4" w:space="0" w:color="auto"/>
              <w:bottom w:val="single" w:sz="4" w:space="0" w:color="auto"/>
              <w:right w:val="single" w:sz="4" w:space="0" w:color="auto"/>
            </w:tcBorders>
            <w:shd w:val="clear" w:color="auto" w:fill="FFFFFF"/>
            <w:vAlign w:val="center"/>
          </w:tcPr>
          <w:p w14:paraId="14461990"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c>
          <w:tcPr>
            <w:tcW w:w="5040" w:type="dxa"/>
            <w:tcBorders>
              <w:top w:val="single" w:sz="4" w:space="0" w:color="auto"/>
              <w:left w:val="single" w:sz="4" w:space="0" w:color="auto"/>
              <w:bottom w:val="single" w:sz="4" w:space="0" w:color="auto"/>
              <w:right w:val="single" w:sz="4" w:space="0" w:color="auto"/>
            </w:tcBorders>
            <w:shd w:val="clear" w:color="auto" w:fill="FFFFFF"/>
            <w:vAlign w:val="center"/>
          </w:tcPr>
          <w:p w14:paraId="604F55AB"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r>
    </w:tbl>
    <w:p w14:paraId="4C3A3DDD" w14:textId="77777777" w:rsidR="004E7347" w:rsidRPr="005A77AA" w:rsidRDefault="004E7347" w:rsidP="00B361E5">
      <w:pPr>
        <w:spacing w:after="0"/>
        <w:rPr>
          <w:rFonts w:cstheme="minorHAnsi"/>
          <w:color w:val="000000" w:themeColor="text1"/>
          <w:sz w:val="20"/>
          <w:szCs w:val="20"/>
        </w:rPr>
      </w:pPr>
    </w:p>
    <w:p w14:paraId="71641848" w14:textId="77777777" w:rsidR="004E7347" w:rsidRPr="003B15AE" w:rsidRDefault="004E7347" w:rsidP="004E7347">
      <w:pPr>
        <w:spacing w:after="60"/>
        <w:rPr>
          <w:rFonts w:cstheme="minorHAnsi"/>
          <w:color w:val="000000" w:themeColor="text1"/>
        </w:rPr>
      </w:pPr>
      <w:r w:rsidRPr="003B15AE">
        <w:rPr>
          <w:rFonts w:cstheme="minorHAnsi"/>
          <w:color w:val="000000" w:themeColor="text1"/>
        </w:rPr>
        <w:t xml:space="preserve">2 (e) Please outline </w:t>
      </w:r>
      <w:r w:rsidRPr="003B15AE">
        <w:rPr>
          <w:rFonts w:cstheme="minorHAnsi"/>
          <w:b/>
          <w:color w:val="000000" w:themeColor="text1"/>
        </w:rPr>
        <w:t>any additional action measures</w:t>
      </w:r>
      <w:r w:rsidRPr="003B15AE">
        <w:rPr>
          <w:rFonts w:cstheme="minorHAnsi"/>
          <w:color w:val="000000" w:themeColor="text1"/>
        </w:rPr>
        <w:t xml:space="preserve"> that were fully achieved other than those listed in the tables above:</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8845"/>
        <w:gridCol w:w="1559"/>
        <w:gridCol w:w="2196"/>
      </w:tblGrid>
      <w:tr w:rsidR="004E7347" w:rsidRPr="003B15AE" w14:paraId="23FF48AC" w14:textId="77777777" w:rsidTr="003B15AE">
        <w:trPr>
          <w:trHeight w:val="197"/>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2804698F" w14:textId="77777777" w:rsidR="004E7347" w:rsidRPr="003B15AE" w:rsidRDefault="004E7347" w:rsidP="00B361E5">
            <w:pPr>
              <w:spacing w:after="60"/>
              <w:rPr>
                <w:rFonts w:cstheme="minorHAnsi"/>
                <w:color w:val="000000" w:themeColor="text1"/>
              </w:rPr>
            </w:pPr>
          </w:p>
        </w:tc>
        <w:tc>
          <w:tcPr>
            <w:tcW w:w="8845" w:type="dxa"/>
            <w:tcBorders>
              <w:top w:val="single" w:sz="4" w:space="0" w:color="auto"/>
              <w:left w:val="single" w:sz="4" w:space="0" w:color="auto"/>
              <w:bottom w:val="single" w:sz="4" w:space="0" w:color="auto"/>
              <w:right w:val="single" w:sz="4" w:space="0" w:color="auto"/>
            </w:tcBorders>
            <w:shd w:val="clear" w:color="auto" w:fill="FFFFFF"/>
            <w:hideMark/>
          </w:tcPr>
          <w:p w14:paraId="4C525FE6" w14:textId="77777777" w:rsidR="004E7347" w:rsidRPr="003B15AE" w:rsidRDefault="004E7347" w:rsidP="00B361E5">
            <w:pPr>
              <w:spacing w:after="60"/>
              <w:jc w:val="both"/>
              <w:rPr>
                <w:rFonts w:cstheme="minorHAnsi"/>
                <w:color w:val="000000" w:themeColor="text1"/>
              </w:rPr>
            </w:pPr>
            <w:r w:rsidRPr="003B15AE">
              <w:rPr>
                <w:rFonts w:cstheme="minorHAnsi"/>
                <w:color w:val="000000" w:themeColor="text1"/>
              </w:rPr>
              <w:t>Action Measures fully implemented (other than Training and specific public life measures)</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0F35E94D"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Outputs</w:t>
            </w:r>
          </w:p>
        </w:tc>
        <w:tc>
          <w:tcPr>
            <w:tcW w:w="2196" w:type="dxa"/>
            <w:tcBorders>
              <w:top w:val="single" w:sz="4" w:space="0" w:color="auto"/>
              <w:left w:val="single" w:sz="4" w:space="0" w:color="auto"/>
              <w:bottom w:val="single" w:sz="4" w:space="0" w:color="auto"/>
              <w:right w:val="single" w:sz="4" w:space="0" w:color="auto"/>
            </w:tcBorders>
            <w:shd w:val="clear" w:color="auto" w:fill="FFFFFF"/>
          </w:tcPr>
          <w:p w14:paraId="2243F449"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 xml:space="preserve">Outcomes / Impact </w:t>
            </w:r>
          </w:p>
        </w:tc>
      </w:tr>
      <w:tr w:rsidR="004E7347" w:rsidRPr="003B15AE" w14:paraId="637B3A3C" w14:textId="77777777" w:rsidTr="00B361E5">
        <w:tc>
          <w:tcPr>
            <w:tcW w:w="648" w:type="dxa"/>
            <w:tcBorders>
              <w:top w:val="single" w:sz="4" w:space="0" w:color="auto"/>
              <w:left w:val="single" w:sz="4" w:space="0" w:color="auto"/>
              <w:bottom w:val="single" w:sz="4" w:space="0" w:color="auto"/>
              <w:right w:val="single" w:sz="4" w:space="0" w:color="auto"/>
            </w:tcBorders>
            <w:shd w:val="clear" w:color="auto" w:fill="FFFFFF"/>
            <w:hideMark/>
          </w:tcPr>
          <w:p w14:paraId="1393B226"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1</w:t>
            </w:r>
          </w:p>
        </w:tc>
        <w:tc>
          <w:tcPr>
            <w:tcW w:w="8845" w:type="dxa"/>
            <w:tcBorders>
              <w:top w:val="single" w:sz="4" w:space="0" w:color="auto"/>
              <w:left w:val="single" w:sz="4" w:space="0" w:color="auto"/>
              <w:bottom w:val="single" w:sz="4" w:space="0" w:color="auto"/>
              <w:right w:val="single" w:sz="4" w:space="0" w:color="auto"/>
            </w:tcBorders>
            <w:shd w:val="clear" w:color="auto" w:fill="FFFFFF"/>
            <w:vAlign w:val="center"/>
          </w:tcPr>
          <w:p w14:paraId="2426101B"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See 2a above</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344AD67"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c>
          <w:tcPr>
            <w:tcW w:w="2196" w:type="dxa"/>
            <w:tcBorders>
              <w:top w:val="single" w:sz="4" w:space="0" w:color="auto"/>
              <w:left w:val="single" w:sz="4" w:space="0" w:color="auto"/>
              <w:bottom w:val="single" w:sz="4" w:space="0" w:color="auto"/>
              <w:right w:val="single" w:sz="4" w:space="0" w:color="auto"/>
            </w:tcBorders>
            <w:shd w:val="clear" w:color="auto" w:fill="FFFFFF"/>
            <w:vAlign w:val="center"/>
          </w:tcPr>
          <w:p w14:paraId="5CBD4133"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r>
    </w:tbl>
    <w:p w14:paraId="0976018B" w14:textId="77777777" w:rsidR="004E7347" w:rsidRPr="005A77AA" w:rsidRDefault="004E7347" w:rsidP="00B361E5">
      <w:pPr>
        <w:tabs>
          <w:tab w:val="left" w:pos="5706"/>
        </w:tabs>
        <w:spacing w:after="60"/>
        <w:rPr>
          <w:rFonts w:cstheme="minorHAnsi"/>
          <w:color w:val="000000" w:themeColor="text1"/>
          <w:sz w:val="20"/>
          <w:szCs w:val="20"/>
        </w:rPr>
      </w:pPr>
    </w:p>
    <w:p w14:paraId="0F25DAA3" w14:textId="77777777" w:rsidR="004E7347" w:rsidRPr="003B15AE" w:rsidRDefault="004E7347" w:rsidP="004E7347">
      <w:pPr>
        <w:pBdr>
          <w:top w:val="single" w:sz="8" w:space="1" w:color="auto" w:shadow="1"/>
          <w:left w:val="single" w:sz="8" w:space="4" w:color="auto" w:shadow="1"/>
          <w:bottom w:val="single" w:sz="8" w:space="1" w:color="auto" w:shadow="1"/>
          <w:right w:val="single" w:sz="8" w:space="1" w:color="auto" w:shadow="1"/>
        </w:pBdr>
        <w:spacing w:after="120"/>
        <w:rPr>
          <w:rFonts w:cstheme="minorHAnsi"/>
          <w:color w:val="000000" w:themeColor="text1"/>
        </w:rPr>
      </w:pPr>
      <w:r w:rsidRPr="003B15AE">
        <w:rPr>
          <w:rFonts w:cstheme="minorHAnsi"/>
          <w:color w:val="000000" w:themeColor="text1"/>
        </w:rPr>
        <w:t xml:space="preserve">3. Please outline what action measures have been </w:t>
      </w:r>
      <w:r w:rsidRPr="003B15AE">
        <w:rPr>
          <w:rFonts w:cstheme="minorHAnsi"/>
          <w:b/>
          <w:color w:val="000000" w:themeColor="text1"/>
        </w:rPr>
        <w:t>partly achieved</w:t>
      </w:r>
      <w:r w:rsidRPr="003B15AE">
        <w:rPr>
          <w:rFonts w:cstheme="minorHAnsi"/>
          <w:color w:val="000000" w:themeColor="text1"/>
        </w:rPr>
        <w:t xml:space="preserve"> as follows:</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1"/>
        <w:gridCol w:w="3543"/>
        <w:gridCol w:w="2410"/>
        <w:gridCol w:w="2126"/>
        <w:gridCol w:w="5529"/>
      </w:tblGrid>
      <w:tr w:rsidR="004E7347" w:rsidRPr="003B15AE" w14:paraId="554AF307" w14:textId="77777777" w:rsidTr="003B15AE">
        <w:trPr>
          <w:trHeight w:val="316"/>
        </w:trPr>
        <w:tc>
          <w:tcPr>
            <w:tcW w:w="421" w:type="dxa"/>
            <w:tcBorders>
              <w:top w:val="single" w:sz="4" w:space="0" w:color="auto"/>
              <w:left w:val="single" w:sz="4" w:space="0" w:color="auto"/>
              <w:bottom w:val="single" w:sz="4" w:space="0" w:color="auto"/>
              <w:right w:val="single" w:sz="4" w:space="0" w:color="auto"/>
            </w:tcBorders>
            <w:shd w:val="clear" w:color="auto" w:fill="FFFFFF"/>
          </w:tcPr>
          <w:p w14:paraId="3A4147FA" w14:textId="77777777" w:rsidR="004E7347" w:rsidRPr="003B15AE" w:rsidRDefault="004E7347" w:rsidP="00B361E5">
            <w:pPr>
              <w:spacing w:after="60"/>
              <w:rPr>
                <w:rFonts w:cstheme="minorHAnsi"/>
                <w:color w:val="000000" w:themeColor="text1"/>
              </w:rPr>
            </w:pPr>
          </w:p>
        </w:tc>
        <w:tc>
          <w:tcPr>
            <w:tcW w:w="3543" w:type="dxa"/>
            <w:tcBorders>
              <w:top w:val="single" w:sz="4" w:space="0" w:color="auto"/>
              <w:left w:val="single" w:sz="4" w:space="0" w:color="auto"/>
              <w:bottom w:val="single" w:sz="4" w:space="0" w:color="auto"/>
              <w:right w:val="single" w:sz="4" w:space="0" w:color="auto"/>
            </w:tcBorders>
            <w:shd w:val="clear" w:color="auto" w:fill="FFFFFF"/>
            <w:hideMark/>
          </w:tcPr>
          <w:p w14:paraId="75731477"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Action Measures partly achieved</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5AE5007B"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 xml:space="preserve">Milestones / Outputs </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1E505437"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Outcomes/Impacts</w:t>
            </w:r>
          </w:p>
        </w:tc>
        <w:tc>
          <w:tcPr>
            <w:tcW w:w="5529" w:type="dxa"/>
            <w:tcBorders>
              <w:top w:val="single" w:sz="4" w:space="0" w:color="auto"/>
              <w:left w:val="single" w:sz="4" w:space="0" w:color="auto"/>
              <w:bottom w:val="single" w:sz="4" w:space="0" w:color="auto"/>
              <w:right w:val="single" w:sz="4" w:space="0" w:color="auto"/>
            </w:tcBorders>
            <w:shd w:val="clear" w:color="auto" w:fill="FFFFFF"/>
            <w:hideMark/>
          </w:tcPr>
          <w:p w14:paraId="0ABB7A2E"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Reasons not fully achieved</w:t>
            </w:r>
          </w:p>
        </w:tc>
      </w:tr>
      <w:tr w:rsidR="004E7347" w:rsidRPr="003B15AE" w14:paraId="04EB792A" w14:textId="77777777" w:rsidTr="003B15AE">
        <w:tc>
          <w:tcPr>
            <w:tcW w:w="421" w:type="dxa"/>
            <w:tcBorders>
              <w:top w:val="single" w:sz="4" w:space="0" w:color="auto"/>
              <w:left w:val="single" w:sz="4" w:space="0" w:color="auto"/>
              <w:bottom w:val="single" w:sz="4" w:space="0" w:color="auto"/>
              <w:right w:val="single" w:sz="4" w:space="0" w:color="auto"/>
            </w:tcBorders>
            <w:shd w:val="clear" w:color="auto" w:fill="FFFFFF"/>
            <w:hideMark/>
          </w:tcPr>
          <w:p w14:paraId="375A35DA" w14:textId="77777777" w:rsidR="004E7347" w:rsidRPr="003B15AE" w:rsidRDefault="004E7347" w:rsidP="00B361E5">
            <w:pPr>
              <w:spacing w:after="60"/>
              <w:rPr>
                <w:rFonts w:cstheme="minorHAnsi"/>
                <w:color w:val="000000" w:themeColor="text1"/>
              </w:rPr>
            </w:pPr>
            <w:r w:rsidRPr="003B15AE">
              <w:rPr>
                <w:rFonts w:cstheme="minorHAnsi"/>
                <w:color w:val="000000" w:themeColor="text1"/>
              </w:rPr>
              <w:t>1</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AD0ABAA"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All agreed actions measures have been partly achieved</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52564677"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See 2a above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2DA156D" w14:textId="77777777" w:rsidR="004E7347" w:rsidRPr="003B15AE" w:rsidRDefault="004E7347" w:rsidP="00B361E5">
            <w:pPr>
              <w:spacing w:after="60" w:line="240" w:lineRule="auto"/>
              <w:rPr>
                <w:rFonts w:cstheme="minorHAnsi"/>
                <w:color w:val="000000" w:themeColor="text1"/>
              </w:rPr>
            </w:pPr>
            <w:r w:rsidRPr="003B15AE">
              <w:rPr>
                <w:rFonts w:cstheme="minorHAnsi"/>
                <w:color w:val="000000" w:themeColor="text1"/>
              </w:rPr>
              <w:t>See 2a above</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1374DA68" w14:textId="77777777" w:rsidR="004E7347" w:rsidRPr="003B15AE" w:rsidRDefault="004E7347" w:rsidP="00B361E5">
            <w:pPr>
              <w:spacing w:after="60" w:line="240" w:lineRule="auto"/>
              <w:jc w:val="both"/>
              <w:rPr>
                <w:rFonts w:cstheme="minorHAnsi"/>
                <w:color w:val="000000" w:themeColor="text1"/>
              </w:rPr>
            </w:pPr>
            <w:r w:rsidRPr="003B15AE">
              <w:rPr>
                <w:rFonts w:cstheme="minorHAnsi"/>
                <w:color w:val="000000" w:themeColor="text1"/>
              </w:rPr>
              <w:t>These action measures are ongoing over the duration of Sport NI’s Disability Action Plan until 2020/21</w:t>
            </w:r>
            <w:r w:rsidR="003B15AE" w:rsidRPr="003B15AE">
              <w:rPr>
                <w:rFonts w:cstheme="minorHAnsi"/>
                <w:color w:val="000000" w:themeColor="text1"/>
              </w:rPr>
              <w:t>.</w:t>
            </w:r>
          </w:p>
        </w:tc>
      </w:tr>
    </w:tbl>
    <w:p w14:paraId="5893E845" w14:textId="77777777" w:rsidR="004E7347" w:rsidRPr="005A77AA" w:rsidRDefault="004E7347" w:rsidP="00F21D7C">
      <w:pPr>
        <w:spacing w:after="0"/>
        <w:rPr>
          <w:rFonts w:cstheme="minorHAnsi"/>
          <w:color w:val="000000" w:themeColor="text1"/>
          <w:sz w:val="20"/>
          <w:szCs w:val="20"/>
        </w:rPr>
      </w:pPr>
    </w:p>
    <w:p w14:paraId="3D4278C2" w14:textId="77777777" w:rsidR="004E7347" w:rsidRPr="003B15AE" w:rsidRDefault="004E7347" w:rsidP="004E7347">
      <w:pPr>
        <w:pBdr>
          <w:top w:val="single" w:sz="8" w:space="1" w:color="auto" w:shadow="1"/>
          <w:left w:val="single" w:sz="8" w:space="4" w:color="auto" w:shadow="1"/>
          <w:bottom w:val="single" w:sz="8" w:space="1" w:color="auto" w:shadow="1"/>
          <w:right w:val="single" w:sz="8" w:space="4" w:color="auto" w:shadow="1"/>
        </w:pBdr>
        <w:shd w:val="clear" w:color="auto" w:fill="FFFFFF" w:themeFill="background1"/>
        <w:spacing w:after="120"/>
        <w:rPr>
          <w:rFonts w:cstheme="minorHAnsi"/>
          <w:color w:val="000000" w:themeColor="text1"/>
        </w:rPr>
      </w:pPr>
      <w:r w:rsidRPr="003B15AE">
        <w:rPr>
          <w:rFonts w:cstheme="minorHAnsi"/>
          <w:color w:val="000000" w:themeColor="text1"/>
        </w:rPr>
        <w:t xml:space="preserve">4. Please outline what action measures </w:t>
      </w:r>
      <w:r w:rsidRPr="003B15AE">
        <w:rPr>
          <w:rFonts w:cstheme="minorHAnsi"/>
          <w:b/>
          <w:color w:val="000000" w:themeColor="text1"/>
        </w:rPr>
        <w:t xml:space="preserve">have </w:t>
      </w:r>
      <w:r w:rsidRPr="003B15AE">
        <w:rPr>
          <w:rFonts w:cstheme="minorHAnsi"/>
          <w:b/>
          <w:color w:val="000000" w:themeColor="text1"/>
          <w:u w:val="single"/>
        </w:rPr>
        <w:t>not</w:t>
      </w:r>
      <w:r w:rsidRPr="003B15AE">
        <w:rPr>
          <w:rFonts w:cstheme="minorHAnsi"/>
          <w:b/>
          <w:color w:val="000000" w:themeColor="text1"/>
        </w:rPr>
        <w:t xml:space="preserve"> been achieved</w:t>
      </w:r>
      <w:r w:rsidRPr="003B15AE">
        <w:rPr>
          <w:rFonts w:cstheme="minorHAnsi"/>
          <w:color w:val="000000" w:themeColor="text1"/>
        </w:rPr>
        <w:t xml:space="preserve"> and the reasons why.</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8"/>
        <w:gridCol w:w="6480"/>
        <w:gridCol w:w="6120"/>
      </w:tblGrid>
      <w:tr w:rsidR="004E7347" w:rsidRPr="003B15AE" w14:paraId="25FCAD5E" w14:textId="77777777" w:rsidTr="004E7347">
        <w:trPr>
          <w:trHeight w:val="267"/>
        </w:trPr>
        <w:tc>
          <w:tcPr>
            <w:tcW w:w="648" w:type="dxa"/>
            <w:tcBorders>
              <w:top w:val="single" w:sz="4" w:space="0" w:color="auto"/>
              <w:left w:val="single" w:sz="4" w:space="0" w:color="auto"/>
              <w:bottom w:val="single" w:sz="4" w:space="0" w:color="auto"/>
              <w:right w:val="single" w:sz="4" w:space="0" w:color="auto"/>
            </w:tcBorders>
            <w:shd w:val="clear" w:color="auto" w:fill="FFFFFF"/>
          </w:tcPr>
          <w:p w14:paraId="3A1F6E36" w14:textId="77777777" w:rsidR="004E7347" w:rsidRPr="003B15AE" w:rsidRDefault="004E7347" w:rsidP="00F21D7C">
            <w:pPr>
              <w:spacing w:after="60"/>
              <w:rPr>
                <w:rFonts w:cstheme="minorHAnsi"/>
                <w:color w:val="000000" w:themeColor="text1"/>
              </w:rPr>
            </w:pPr>
          </w:p>
        </w:tc>
        <w:tc>
          <w:tcPr>
            <w:tcW w:w="6480" w:type="dxa"/>
            <w:tcBorders>
              <w:top w:val="single" w:sz="4" w:space="0" w:color="auto"/>
              <w:left w:val="single" w:sz="4" w:space="0" w:color="auto"/>
              <w:bottom w:val="single" w:sz="4" w:space="0" w:color="auto"/>
              <w:right w:val="single" w:sz="4" w:space="0" w:color="auto"/>
            </w:tcBorders>
            <w:shd w:val="clear" w:color="auto" w:fill="FFFFFF"/>
            <w:hideMark/>
          </w:tcPr>
          <w:p w14:paraId="62D3EF3F" w14:textId="77777777" w:rsidR="004E7347" w:rsidRPr="003B15AE" w:rsidRDefault="004E7347" w:rsidP="00F21D7C">
            <w:pPr>
              <w:spacing w:after="60"/>
              <w:rPr>
                <w:rFonts w:cstheme="minorHAnsi"/>
                <w:color w:val="000000" w:themeColor="text1"/>
              </w:rPr>
            </w:pPr>
            <w:r w:rsidRPr="003B15AE">
              <w:rPr>
                <w:rFonts w:cstheme="minorHAnsi"/>
                <w:color w:val="000000" w:themeColor="text1"/>
              </w:rPr>
              <w:t>Action Measures not met</w:t>
            </w:r>
          </w:p>
        </w:tc>
        <w:tc>
          <w:tcPr>
            <w:tcW w:w="6120" w:type="dxa"/>
            <w:tcBorders>
              <w:top w:val="single" w:sz="4" w:space="0" w:color="auto"/>
              <w:left w:val="single" w:sz="4" w:space="0" w:color="auto"/>
              <w:bottom w:val="single" w:sz="4" w:space="0" w:color="auto"/>
              <w:right w:val="single" w:sz="4" w:space="0" w:color="auto"/>
            </w:tcBorders>
            <w:shd w:val="clear" w:color="auto" w:fill="FFFFFF"/>
            <w:hideMark/>
          </w:tcPr>
          <w:p w14:paraId="778E37B9" w14:textId="77777777" w:rsidR="004E7347" w:rsidRPr="003B15AE" w:rsidRDefault="004E7347" w:rsidP="00F21D7C">
            <w:pPr>
              <w:spacing w:after="60"/>
              <w:rPr>
                <w:rFonts w:cstheme="minorHAnsi"/>
                <w:color w:val="000000" w:themeColor="text1"/>
              </w:rPr>
            </w:pPr>
            <w:r w:rsidRPr="003B15AE">
              <w:rPr>
                <w:rFonts w:cstheme="minorHAnsi"/>
                <w:color w:val="000000" w:themeColor="text1"/>
              </w:rPr>
              <w:t>Reasons</w:t>
            </w:r>
          </w:p>
        </w:tc>
      </w:tr>
      <w:tr w:rsidR="004E7347" w:rsidRPr="003B15AE" w14:paraId="7E1712EF" w14:textId="77777777" w:rsidTr="004E7347">
        <w:trPr>
          <w:trHeight w:val="232"/>
        </w:trPr>
        <w:tc>
          <w:tcPr>
            <w:tcW w:w="6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3BE0C" w14:textId="77777777" w:rsidR="004E7347" w:rsidRPr="003B15AE" w:rsidRDefault="004E7347" w:rsidP="004E7347">
            <w:pPr>
              <w:spacing w:after="60"/>
              <w:rPr>
                <w:rFonts w:cstheme="minorHAnsi"/>
                <w:color w:val="000000" w:themeColor="text1"/>
              </w:rPr>
            </w:pPr>
            <w:r w:rsidRPr="003B15AE">
              <w:rPr>
                <w:rFonts w:cstheme="minorHAnsi"/>
                <w:color w:val="000000" w:themeColor="text1"/>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tcPr>
          <w:p w14:paraId="63EEB676" w14:textId="77777777" w:rsidR="004E7347" w:rsidRPr="003B15AE" w:rsidRDefault="004E7347" w:rsidP="004E7347">
            <w:pPr>
              <w:spacing w:after="60" w:line="240" w:lineRule="auto"/>
              <w:rPr>
                <w:rFonts w:cstheme="minorHAnsi"/>
                <w:color w:val="000000" w:themeColor="text1"/>
              </w:rPr>
            </w:pPr>
            <w:r w:rsidRPr="003B15AE">
              <w:rPr>
                <w:rFonts w:cstheme="minorHAnsi"/>
                <w:color w:val="000000" w:themeColor="text1"/>
              </w:rPr>
              <w:t>N/A</w:t>
            </w:r>
          </w:p>
        </w:tc>
        <w:tc>
          <w:tcPr>
            <w:tcW w:w="6120" w:type="dxa"/>
            <w:tcBorders>
              <w:top w:val="single" w:sz="4" w:space="0" w:color="auto"/>
              <w:left w:val="single" w:sz="4" w:space="0" w:color="auto"/>
              <w:bottom w:val="single" w:sz="4" w:space="0" w:color="auto"/>
              <w:right w:val="single" w:sz="4" w:space="0" w:color="auto"/>
            </w:tcBorders>
            <w:shd w:val="clear" w:color="auto" w:fill="FFFFFF"/>
            <w:vAlign w:val="center"/>
          </w:tcPr>
          <w:p w14:paraId="57DAC07B" w14:textId="77777777" w:rsidR="004E7347" w:rsidRPr="003B15AE" w:rsidRDefault="004E7347" w:rsidP="004E7347">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r>
    </w:tbl>
    <w:p w14:paraId="563E5C60" w14:textId="77777777" w:rsidR="00A279A2" w:rsidRDefault="00A279A2" w:rsidP="00F21D7C">
      <w:pPr>
        <w:spacing w:after="60"/>
        <w:rPr>
          <w:rFonts w:cstheme="minorHAnsi"/>
          <w:color w:val="000000" w:themeColor="text1"/>
          <w:sz w:val="20"/>
          <w:szCs w:val="20"/>
        </w:rPr>
      </w:pPr>
    </w:p>
    <w:p w14:paraId="316AAAF7" w14:textId="77777777" w:rsidR="007029FC" w:rsidRPr="005A77AA" w:rsidRDefault="007029FC" w:rsidP="00F21D7C">
      <w:pPr>
        <w:spacing w:after="60"/>
        <w:rPr>
          <w:rFonts w:cstheme="minorHAnsi"/>
          <w:color w:val="000000" w:themeColor="text1"/>
          <w:sz w:val="20"/>
          <w:szCs w:val="20"/>
        </w:rPr>
      </w:pPr>
    </w:p>
    <w:p w14:paraId="642D8245" w14:textId="77777777" w:rsidR="004E7347" w:rsidRPr="003B15AE" w:rsidRDefault="004E7347" w:rsidP="003B15AE">
      <w:pPr>
        <w:pBdr>
          <w:top w:val="single" w:sz="8" w:space="1" w:color="auto" w:shadow="1"/>
          <w:left w:val="single" w:sz="8" w:space="4" w:color="auto" w:shadow="1"/>
          <w:bottom w:val="single" w:sz="8" w:space="1" w:color="auto" w:shadow="1"/>
          <w:right w:val="single" w:sz="8" w:space="4" w:color="auto" w:shadow="1"/>
        </w:pBdr>
        <w:spacing w:after="60"/>
        <w:rPr>
          <w:rFonts w:cstheme="minorHAnsi"/>
          <w:color w:val="000000" w:themeColor="text1"/>
        </w:rPr>
      </w:pPr>
      <w:r w:rsidRPr="003B15AE">
        <w:rPr>
          <w:rFonts w:cstheme="minorHAnsi"/>
          <w:color w:val="000000" w:themeColor="text1"/>
        </w:rPr>
        <w:t xml:space="preserve">5. What </w:t>
      </w:r>
      <w:r w:rsidRPr="003B15AE">
        <w:rPr>
          <w:rFonts w:cstheme="minorHAnsi"/>
          <w:b/>
          <w:color w:val="000000" w:themeColor="text1"/>
        </w:rPr>
        <w:t>monitoring tools</w:t>
      </w:r>
      <w:r w:rsidRPr="003B15AE">
        <w:rPr>
          <w:rFonts w:cstheme="minorHAnsi"/>
          <w:color w:val="000000" w:themeColor="text1"/>
        </w:rPr>
        <w:t xml:space="preserve"> have been put in place to evaluate the degree to which actions have been effective / develop new opportunities for action?</w:t>
      </w:r>
    </w:p>
    <w:p w14:paraId="40EB8847" w14:textId="77777777" w:rsidR="004E7347" w:rsidRPr="003B15AE" w:rsidRDefault="004E7347" w:rsidP="00A279A2">
      <w:pPr>
        <w:spacing w:after="0"/>
        <w:rPr>
          <w:rFonts w:cstheme="minorHAnsi"/>
          <w:color w:val="000000" w:themeColor="text1"/>
        </w:rPr>
      </w:pPr>
      <w:r w:rsidRPr="003B15AE">
        <w:rPr>
          <w:rFonts w:cstheme="minorHAnsi"/>
          <w:color w:val="000000" w:themeColor="text1"/>
        </w:rPr>
        <w:t>(a) Qualitative</w:t>
      </w:r>
    </w:p>
    <w:p w14:paraId="26D7E542" w14:textId="77777777" w:rsidR="004E7347" w:rsidRPr="003B15AE" w:rsidRDefault="004E7347" w:rsidP="004E7347">
      <w:pPr>
        <w:spacing w:after="120"/>
        <w:rPr>
          <w:rFonts w:cstheme="minorHAnsi"/>
          <w:i/>
          <w:color w:val="000000" w:themeColor="text1"/>
        </w:rPr>
      </w:pPr>
      <w:r w:rsidRPr="003B15AE">
        <w:rPr>
          <w:rFonts w:cstheme="minorHAnsi"/>
          <w:i/>
          <w:color w:val="000000" w:themeColor="text1"/>
        </w:rPr>
        <w:t>Sport NI carry out a monitoring and evaluation process as part of all programme in</w:t>
      </w:r>
      <w:r w:rsidR="00FE3D96">
        <w:rPr>
          <w:rFonts w:cstheme="minorHAnsi"/>
          <w:i/>
          <w:color w:val="000000" w:themeColor="text1"/>
        </w:rPr>
        <w:t xml:space="preserve">vestments. A mid and </w:t>
      </w:r>
      <w:r w:rsidRPr="003B15AE">
        <w:rPr>
          <w:rFonts w:cstheme="minorHAnsi"/>
          <w:i/>
          <w:color w:val="000000" w:themeColor="text1"/>
        </w:rPr>
        <w:t>end of year</w:t>
      </w:r>
      <w:r w:rsidR="00FE3D96">
        <w:rPr>
          <w:rFonts w:cstheme="minorHAnsi"/>
          <w:i/>
          <w:color w:val="000000" w:themeColor="text1"/>
        </w:rPr>
        <w:t>/project</w:t>
      </w:r>
      <w:r w:rsidRPr="003B15AE">
        <w:rPr>
          <w:rFonts w:cstheme="minorHAnsi"/>
          <w:i/>
          <w:color w:val="000000" w:themeColor="text1"/>
        </w:rPr>
        <w:t xml:space="preserve"> reporting process is used to gain an insight into the success of programme from grant recipients and includes qualitative analysis in the form of case studies.</w:t>
      </w:r>
    </w:p>
    <w:p w14:paraId="4382EA2C" w14:textId="0C075C42" w:rsidR="004E7347" w:rsidRPr="003B15AE" w:rsidRDefault="004E7347" w:rsidP="00A279A2">
      <w:pPr>
        <w:spacing w:after="0"/>
        <w:rPr>
          <w:rFonts w:cstheme="minorHAnsi"/>
          <w:color w:val="000000" w:themeColor="text1"/>
        </w:rPr>
      </w:pPr>
      <w:r w:rsidRPr="003B15AE">
        <w:rPr>
          <w:rFonts w:cstheme="minorHAnsi"/>
          <w:color w:val="000000" w:themeColor="text1"/>
        </w:rPr>
        <w:t xml:space="preserve"> (b) Quantitativ</w:t>
      </w:r>
    </w:p>
    <w:p w14:paraId="105E619E" w14:textId="77777777" w:rsidR="004E7347" w:rsidRPr="003B15AE" w:rsidRDefault="004E7347" w:rsidP="007F069A">
      <w:pPr>
        <w:spacing w:after="0"/>
        <w:rPr>
          <w:rFonts w:cstheme="minorHAnsi"/>
          <w:i/>
          <w:color w:val="000000" w:themeColor="text1"/>
        </w:rPr>
      </w:pPr>
      <w:r w:rsidRPr="003B15AE">
        <w:rPr>
          <w:rFonts w:cstheme="minorHAnsi"/>
          <w:i/>
          <w:color w:val="000000" w:themeColor="text1"/>
        </w:rPr>
        <w:t>Sport NI carry out a monitoring and evaluation process as part of all programme investments. Depending upon the programme this can take the form of monthly or quarterly statistical reporting and is included as part of the end of year reporting process.</w:t>
      </w:r>
    </w:p>
    <w:p w14:paraId="0FD3B6C1" w14:textId="77777777" w:rsidR="004E7347" w:rsidRPr="005A77AA" w:rsidRDefault="004E7347" w:rsidP="004E7347">
      <w:pPr>
        <w:spacing w:after="0"/>
        <w:rPr>
          <w:rFonts w:cstheme="minorHAnsi"/>
          <w:color w:val="000000" w:themeColor="text1"/>
          <w:sz w:val="20"/>
          <w:szCs w:val="20"/>
        </w:rPr>
      </w:pPr>
    </w:p>
    <w:p w14:paraId="4816C11C" w14:textId="77777777" w:rsidR="004E7347" w:rsidRPr="003B15AE" w:rsidRDefault="004E7347" w:rsidP="003B15AE">
      <w:pPr>
        <w:pBdr>
          <w:top w:val="single" w:sz="8" w:space="1" w:color="auto" w:shadow="1"/>
          <w:left w:val="single" w:sz="8" w:space="4" w:color="auto" w:shadow="1"/>
          <w:bottom w:val="single" w:sz="8" w:space="1" w:color="auto" w:shadow="1"/>
          <w:right w:val="single" w:sz="8" w:space="4" w:color="auto" w:shadow="1"/>
        </w:pBdr>
        <w:spacing w:after="0"/>
        <w:rPr>
          <w:rFonts w:cstheme="minorHAnsi"/>
          <w:color w:val="000000" w:themeColor="text1"/>
        </w:rPr>
      </w:pPr>
      <w:r w:rsidRPr="003B15AE">
        <w:rPr>
          <w:rFonts w:cstheme="minorHAnsi"/>
          <w:color w:val="000000" w:themeColor="text1"/>
        </w:rPr>
        <w:t>6. As a result of monitoring progress against actions has your organisation either:</w:t>
      </w:r>
    </w:p>
    <w:p w14:paraId="2BFB3573" w14:textId="77777777" w:rsidR="004E7347" w:rsidRPr="003B15AE" w:rsidRDefault="004E7347" w:rsidP="004E7347">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rFonts w:cstheme="minorHAnsi"/>
          <w:color w:val="000000" w:themeColor="text1"/>
        </w:rPr>
      </w:pPr>
      <w:r w:rsidRPr="003B15AE">
        <w:rPr>
          <w:rFonts w:cstheme="minorHAnsi"/>
          <w:color w:val="000000" w:themeColor="text1"/>
        </w:rPr>
        <w:t xml:space="preserve">made any </w:t>
      </w:r>
      <w:r w:rsidRPr="003B15AE">
        <w:rPr>
          <w:rFonts w:cstheme="minorHAnsi"/>
          <w:b/>
          <w:color w:val="000000" w:themeColor="text1"/>
        </w:rPr>
        <w:t xml:space="preserve">revisions </w:t>
      </w:r>
      <w:r w:rsidRPr="003B15AE">
        <w:rPr>
          <w:rFonts w:cstheme="minorHAnsi"/>
          <w:color w:val="000000" w:themeColor="text1"/>
        </w:rPr>
        <w:t xml:space="preserve">to your plan during the reporting period or </w:t>
      </w:r>
    </w:p>
    <w:p w14:paraId="5F3E544B" w14:textId="77777777" w:rsidR="004E7347" w:rsidRPr="003B15AE" w:rsidRDefault="004E7347" w:rsidP="004E7347">
      <w:pPr>
        <w:numPr>
          <w:ilvl w:val="0"/>
          <w:numId w:val="11"/>
        </w:numPr>
        <w:pBdr>
          <w:top w:val="single" w:sz="8" w:space="1" w:color="auto" w:shadow="1"/>
          <w:left w:val="single" w:sz="8" w:space="4" w:color="auto" w:shadow="1"/>
          <w:bottom w:val="single" w:sz="8" w:space="1" w:color="auto" w:shadow="1"/>
          <w:right w:val="single" w:sz="8" w:space="4" w:color="auto" w:shadow="1"/>
        </w:pBdr>
        <w:spacing w:after="0" w:line="240" w:lineRule="auto"/>
        <w:rPr>
          <w:rFonts w:cstheme="minorHAnsi"/>
          <w:color w:val="000000" w:themeColor="text1"/>
        </w:rPr>
      </w:pPr>
      <w:r w:rsidRPr="003B15AE">
        <w:rPr>
          <w:rFonts w:cstheme="minorHAnsi"/>
          <w:color w:val="000000" w:themeColor="text1"/>
        </w:rPr>
        <w:t xml:space="preserve">taken any </w:t>
      </w:r>
      <w:r w:rsidRPr="003B15AE">
        <w:rPr>
          <w:rFonts w:cstheme="minorHAnsi"/>
          <w:b/>
          <w:color w:val="000000" w:themeColor="text1"/>
        </w:rPr>
        <w:t>additional steps</w:t>
      </w:r>
      <w:r w:rsidRPr="003B15AE">
        <w:rPr>
          <w:rFonts w:cstheme="minorHAnsi"/>
          <w:color w:val="000000" w:themeColor="text1"/>
        </w:rPr>
        <w:t xml:space="preserve"> to meet the disability duties which were </w:t>
      </w:r>
      <w:r w:rsidRPr="003B15AE">
        <w:rPr>
          <w:rFonts w:cstheme="minorHAnsi"/>
          <w:b/>
          <w:color w:val="000000" w:themeColor="text1"/>
        </w:rPr>
        <w:t>not outlined in your original</w:t>
      </w:r>
      <w:r w:rsidRPr="003B15AE">
        <w:rPr>
          <w:rFonts w:cstheme="minorHAnsi"/>
          <w:color w:val="000000" w:themeColor="text1"/>
        </w:rPr>
        <w:t xml:space="preserve"> disability action plan / any other changes?</w:t>
      </w:r>
    </w:p>
    <w:p w14:paraId="7534A114" w14:textId="77777777" w:rsidR="004E7347" w:rsidRPr="005A77AA" w:rsidRDefault="004E7347" w:rsidP="004E7347">
      <w:pPr>
        <w:spacing w:after="0"/>
        <w:rPr>
          <w:rFonts w:cstheme="minorHAnsi"/>
          <w:color w:val="000000" w:themeColor="text1"/>
          <w:sz w:val="20"/>
          <w:szCs w:val="20"/>
        </w:rPr>
      </w:pPr>
      <w:r w:rsidRPr="003B15AE">
        <w:rPr>
          <w:rFonts w:cstheme="minorHAnsi"/>
          <w:color w:val="000000" w:themeColor="text1"/>
        </w:rPr>
        <w:t xml:space="preserve"> </w:t>
      </w:r>
    </w:p>
    <w:p w14:paraId="7F146250" w14:textId="77777777" w:rsidR="004E7347" w:rsidRPr="003B15AE" w:rsidRDefault="004E7347" w:rsidP="004E7347">
      <w:pPr>
        <w:spacing w:after="120"/>
        <w:rPr>
          <w:rFonts w:cstheme="minorHAnsi"/>
          <w:color w:val="000000" w:themeColor="text1"/>
        </w:rPr>
      </w:pPr>
      <w:r w:rsidRPr="003B15AE">
        <w:rPr>
          <w:rFonts w:cstheme="minorHAnsi"/>
          <w:color w:val="000000" w:themeColor="text1"/>
        </w:rPr>
        <w:t xml:space="preserve"> </w:t>
      </w:r>
      <w:r w:rsidRPr="003B15AE">
        <w:rPr>
          <w:rFonts w:cstheme="minorHAnsi"/>
          <w:color w:val="000000" w:themeColor="text1"/>
        </w:rPr>
        <w:fldChar w:fldCharType="begin">
          <w:ffData>
            <w:name w:val="Dropdown1"/>
            <w:enabled/>
            <w:calcOnExit w:val="0"/>
            <w:statusText w:type="text" w:val="Select yes or no"/>
            <w:ddList>
              <w:listEntry w:val="No"/>
            </w:ddList>
          </w:ffData>
        </w:fldChar>
      </w:r>
      <w:bookmarkStart w:id="1" w:name="Dropdown1"/>
      <w:r w:rsidRPr="003B15AE">
        <w:rPr>
          <w:rFonts w:cstheme="minorHAnsi"/>
          <w:color w:val="000000" w:themeColor="text1"/>
        </w:rPr>
        <w:instrText xml:space="preserve"> FORMDROPDOWN </w:instrText>
      </w:r>
      <w:r w:rsidR="006F025F">
        <w:rPr>
          <w:rFonts w:cstheme="minorHAnsi"/>
          <w:color w:val="000000" w:themeColor="text1"/>
        </w:rPr>
      </w:r>
      <w:r w:rsidR="006F025F">
        <w:rPr>
          <w:rFonts w:cstheme="minorHAnsi"/>
          <w:color w:val="000000" w:themeColor="text1"/>
        </w:rPr>
        <w:fldChar w:fldCharType="separate"/>
      </w:r>
      <w:r w:rsidRPr="003B15AE">
        <w:rPr>
          <w:rFonts w:cstheme="minorHAnsi"/>
          <w:color w:val="000000" w:themeColor="text1"/>
        </w:rPr>
        <w:fldChar w:fldCharType="end"/>
      </w:r>
      <w:bookmarkEnd w:id="1"/>
    </w:p>
    <w:p w14:paraId="4C0CA68D"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If yes please outline below:</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3"/>
        <w:gridCol w:w="5615"/>
        <w:gridCol w:w="4680"/>
        <w:gridCol w:w="2340"/>
      </w:tblGrid>
      <w:tr w:rsidR="004E7347" w:rsidRPr="003B15AE" w14:paraId="5070173D" w14:textId="77777777" w:rsidTr="004E7347">
        <w:tc>
          <w:tcPr>
            <w:tcW w:w="613" w:type="dxa"/>
            <w:tcBorders>
              <w:top w:val="single" w:sz="4" w:space="0" w:color="auto"/>
              <w:left w:val="single" w:sz="4" w:space="0" w:color="auto"/>
              <w:bottom w:val="single" w:sz="4" w:space="0" w:color="auto"/>
              <w:right w:val="single" w:sz="4" w:space="0" w:color="auto"/>
            </w:tcBorders>
            <w:shd w:val="clear" w:color="auto" w:fill="FFFFFF"/>
          </w:tcPr>
          <w:p w14:paraId="1C5E4312" w14:textId="77777777" w:rsidR="004E7347" w:rsidRPr="003B15AE" w:rsidRDefault="004E7347" w:rsidP="003B15AE">
            <w:pPr>
              <w:spacing w:after="60"/>
              <w:rPr>
                <w:rFonts w:cstheme="minorHAnsi"/>
                <w:color w:val="000000" w:themeColor="text1"/>
              </w:rPr>
            </w:pPr>
          </w:p>
        </w:tc>
        <w:tc>
          <w:tcPr>
            <w:tcW w:w="5615" w:type="dxa"/>
            <w:tcBorders>
              <w:top w:val="single" w:sz="4" w:space="0" w:color="auto"/>
              <w:left w:val="single" w:sz="4" w:space="0" w:color="auto"/>
              <w:bottom w:val="single" w:sz="4" w:space="0" w:color="auto"/>
              <w:right w:val="single" w:sz="4" w:space="0" w:color="auto"/>
            </w:tcBorders>
            <w:shd w:val="clear" w:color="auto" w:fill="FFFFFF"/>
            <w:hideMark/>
          </w:tcPr>
          <w:p w14:paraId="673FC6D4"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Revised/Additional Action Measures</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14BBA330"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Performance Indicator</w:t>
            </w: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7D7018B0"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Timescale</w:t>
            </w:r>
          </w:p>
        </w:tc>
      </w:tr>
      <w:tr w:rsidR="004E7347" w:rsidRPr="003B15AE" w14:paraId="31B7469B" w14:textId="77777777" w:rsidTr="004E7347">
        <w:tc>
          <w:tcPr>
            <w:tcW w:w="6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87060" w14:textId="77777777" w:rsidR="004E7347" w:rsidRPr="003B15AE" w:rsidRDefault="004E7347" w:rsidP="003B15AE">
            <w:pPr>
              <w:spacing w:after="60"/>
              <w:rPr>
                <w:rFonts w:cstheme="minorHAnsi"/>
                <w:color w:val="000000" w:themeColor="text1"/>
              </w:rPr>
            </w:pPr>
            <w:r w:rsidRPr="003B15AE">
              <w:rPr>
                <w:rFonts w:cstheme="minorHAnsi"/>
                <w:color w:val="000000" w:themeColor="text1"/>
              </w:rPr>
              <w:t>1</w:t>
            </w:r>
          </w:p>
        </w:tc>
        <w:tc>
          <w:tcPr>
            <w:tcW w:w="5615" w:type="dxa"/>
            <w:tcBorders>
              <w:top w:val="single" w:sz="4" w:space="0" w:color="auto"/>
              <w:left w:val="single" w:sz="4" w:space="0" w:color="auto"/>
              <w:bottom w:val="single" w:sz="4" w:space="0" w:color="auto"/>
              <w:right w:val="single" w:sz="4" w:space="0" w:color="auto"/>
            </w:tcBorders>
            <w:shd w:val="clear" w:color="auto" w:fill="FFFFFF"/>
            <w:vAlign w:val="center"/>
          </w:tcPr>
          <w:p w14:paraId="4B3BFE52" w14:textId="77777777" w:rsidR="004E7347" w:rsidRPr="003B15AE" w:rsidRDefault="004E7347" w:rsidP="003B15AE">
            <w:pPr>
              <w:spacing w:after="60" w:line="240" w:lineRule="auto"/>
              <w:rPr>
                <w:rFonts w:cstheme="minorHAnsi"/>
                <w:color w:val="000000" w:themeColor="text1"/>
              </w:rPr>
            </w:pPr>
            <w:r w:rsidRPr="003B15AE">
              <w:rPr>
                <w:rFonts w:cstheme="minorHAnsi"/>
                <w:color w:val="000000" w:themeColor="text1"/>
              </w:rPr>
              <w:t>N/A</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57987BE9" w14:textId="77777777" w:rsidR="004E7347" w:rsidRPr="003B15AE" w:rsidRDefault="004E7347" w:rsidP="003B15AE">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0FD6779C" w14:textId="77777777" w:rsidR="004E7347" w:rsidRPr="003B15AE" w:rsidRDefault="004E7347" w:rsidP="003B15AE">
            <w:pPr>
              <w:spacing w:after="60" w:line="240" w:lineRule="auto"/>
              <w:rPr>
                <w:rFonts w:cstheme="minorHAnsi"/>
                <w:color w:val="000000" w:themeColor="text1"/>
              </w:rPr>
            </w:pPr>
            <w:r w:rsidRPr="003B15AE">
              <w:rPr>
                <w:rFonts w:cstheme="minorHAnsi"/>
                <w:color w:val="000000" w:themeColor="text1"/>
              </w:rPr>
              <w:fldChar w:fldCharType="begin">
                <w:ffData>
                  <w:name w:val="Text39"/>
                  <w:enabled/>
                  <w:calcOnExit w:val="0"/>
                  <w:textInput/>
                </w:ffData>
              </w:fldChar>
            </w:r>
            <w:r w:rsidRPr="003B15AE">
              <w:rPr>
                <w:rFonts w:cstheme="minorHAnsi"/>
                <w:color w:val="000000" w:themeColor="text1"/>
              </w:rPr>
              <w:instrText xml:space="preserve"> FORMTEXT </w:instrText>
            </w:r>
            <w:r w:rsidRPr="003B15AE">
              <w:rPr>
                <w:rFonts w:cstheme="minorHAnsi"/>
                <w:color w:val="000000" w:themeColor="text1"/>
              </w:rPr>
            </w:r>
            <w:r w:rsidRPr="003B15AE">
              <w:rPr>
                <w:rFonts w:cstheme="minorHAnsi"/>
                <w:color w:val="000000" w:themeColor="text1"/>
              </w:rPr>
              <w:fldChar w:fldCharType="separate"/>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noProof/>
                <w:color w:val="000000" w:themeColor="text1"/>
              </w:rPr>
              <w:t> </w:t>
            </w:r>
            <w:r w:rsidRPr="003B15AE">
              <w:rPr>
                <w:rFonts w:cstheme="minorHAnsi"/>
                <w:color w:val="000000" w:themeColor="text1"/>
              </w:rPr>
              <w:fldChar w:fldCharType="end"/>
            </w:r>
          </w:p>
        </w:tc>
      </w:tr>
    </w:tbl>
    <w:p w14:paraId="5F1C8538" w14:textId="77777777" w:rsidR="004E7347" w:rsidRPr="003B15AE" w:rsidRDefault="004E7347" w:rsidP="004E7347">
      <w:pPr>
        <w:spacing w:after="0"/>
        <w:rPr>
          <w:rFonts w:cstheme="minorHAnsi"/>
          <w:color w:val="000000" w:themeColor="text1"/>
        </w:rPr>
      </w:pPr>
      <w:r w:rsidRPr="003B15AE">
        <w:rPr>
          <w:rFonts w:cstheme="minorHAnsi"/>
          <w:color w:val="000000" w:themeColor="text1"/>
        </w:rPr>
        <w:t xml:space="preserve"> </w:t>
      </w:r>
    </w:p>
    <w:p w14:paraId="642F982C" w14:textId="77777777" w:rsidR="004E7347" w:rsidRPr="003B15AE" w:rsidRDefault="004E7347" w:rsidP="007F069A">
      <w:pPr>
        <w:pBdr>
          <w:top w:val="single" w:sz="8" w:space="1" w:color="auto" w:shadow="1"/>
          <w:left w:val="single" w:sz="8" w:space="4" w:color="auto" w:shadow="1"/>
          <w:bottom w:val="single" w:sz="8" w:space="1" w:color="auto" w:shadow="1"/>
          <w:right w:val="single" w:sz="8" w:space="0" w:color="auto" w:shadow="1"/>
        </w:pBdr>
        <w:spacing w:after="60"/>
        <w:ind w:right="-215"/>
        <w:rPr>
          <w:rFonts w:cstheme="minorHAnsi"/>
          <w:color w:val="000000" w:themeColor="text1"/>
        </w:rPr>
      </w:pPr>
      <w:r w:rsidRPr="003B15AE">
        <w:rPr>
          <w:rFonts w:cstheme="minorHAnsi"/>
          <w:color w:val="000000" w:themeColor="text1"/>
        </w:rPr>
        <w:t xml:space="preserve">7. Do you intend to make any further </w:t>
      </w:r>
      <w:r w:rsidRPr="003B15AE">
        <w:rPr>
          <w:rFonts w:cstheme="minorHAnsi"/>
          <w:b/>
          <w:color w:val="000000" w:themeColor="text1"/>
        </w:rPr>
        <w:t>revisions to your plan</w:t>
      </w:r>
      <w:r w:rsidRPr="003B15AE">
        <w:rPr>
          <w:rFonts w:cstheme="minorHAnsi"/>
          <w:color w:val="000000" w:themeColor="text1"/>
        </w:rPr>
        <w:t xml:space="preserve"> in light of your organisation’s annual review of the plan?  If so, please outline proposed changes?</w:t>
      </w:r>
    </w:p>
    <w:p w14:paraId="10EDC03B" w14:textId="77777777" w:rsidR="004E7347" w:rsidRPr="003B15AE" w:rsidRDefault="00560548" w:rsidP="00560548">
      <w:pPr>
        <w:spacing w:after="0"/>
        <w:rPr>
          <w:rFonts w:cstheme="minorHAnsi"/>
          <w:color w:val="000000" w:themeColor="text1"/>
        </w:rPr>
      </w:pPr>
      <w:r w:rsidRPr="00560548">
        <w:rPr>
          <w:rFonts w:cstheme="minorHAnsi"/>
          <w:color w:val="000000" w:themeColor="text1"/>
        </w:rPr>
        <w:t xml:space="preserve">Sport NI </w:t>
      </w:r>
      <w:r w:rsidR="004074A2">
        <w:rPr>
          <w:rFonts w:cstheme="minorHAnsi"/>
          <w:color w:val="000000" w:themeColor="text1"/>
        </w:rPr>
        <w:t>is currently</w:t>
      </w:r>
      <w:r w:rsidRPr="00560548">
        <w:rPr>
          <w:rFonts w:cstheme="minorHAnsi"/>
          <w:color w:val="000000" w:themeColor="text1"/>
        </w:rPr>
        <w:t xml:space="preserve"> review</w:t>
      </w:r>
      <w:r w:rsidR="004074A2">
        <w:rPr>
          <w:rFonts w:cstheme="minorHAnsi"/>
          <w:color w:val="000000" w:themeColor="text1"/>
        </w:rPr>
        <w:t xml:space="preserve">ing </w:t>
      </w:r>
      <w:r w:rsidRPr="00560548">
        <w:rPr>
          <w:rFonts w:cstheme="minorHAnsi"/>
          <w:color w:val="000000" w:themeColor="text1"/>
        </w:rPr>
        <w:t>the Disability Action Plan to align with</w:t>
      </w:r>
      <w:r w:rsidR="00FE3D96">
        <w:rPr>
          <w:rFonts w:cstheme="minorHAnsi"/>
          <w:color w:val="000000" w:themeColor="text1"/>
        </w:rPr>
        <w:t xml:space="preserve"> our new Corporate Plan 2021-26 from 2023.</w:t>
      </w:r>
    </w:p>
    <w:sectPr w:rsidR="004E7347" w:rsidRPr="003B15AE" w:rsidSect="004E7347">
      <w:headerReference w:type="default" r:id="rId33"/>
      <w:pgSz w:w="16840" w:h="11907"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A0692" w14:textId="77777777" w:rsidR="006F025F" w:rsidRDefault="006F025F" w:rsidP="004E7347">
      <w:pPr>
        <w:spacing w:after="0" w:line="240" w:lineRule="auto"/>
      </w:pPr>
      <w:r>
        <w:separator/>
      </w:r>
    </w:p>
  </w:endnote>
  <w:endnote w:type="continuationSeparator" w:id="0">
    <w:p w14:paraId="62C484CA" w14:textId="77777777" w:rsidR="006F025F" w:rsidRDefault="006F025F" w:rsidP="004E7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ambria"/>
    <w:panose1 w:val="00000000000000000000"/>
    <w:charset w:val="00"/>
    <w:family w:val="swiss"/>
    <w:notTrueType/>
    <w:pitch w:val="default"/>
    <w:sig w:usb0="00000003" w:usb1="00000000" w:usb2="00000000" w:usb3="00000000" w:csb0="00000001" w:csb1="00000000"/>
  </w:font>
  <w:font w:name="Cocon-Regular">
    <w:panose1 w:val="00000000000000000000"/>
    <w:charset w:val="00"/>
    <w:family w:val="modern"/>
    <w:notTrueType/>
    <w:pitch w:val="variable"/>
    <w:sig w:usb0="00000001" w:usb1="4000004A" w:usb2="00000000" w:usb3="00000000" w:csb0="00000111" w:csb1="00000000"/>
  </w:font>
  <w:font w:name="Frutiger 05103">
    <w:panose1 w:val="00000000000000000000"/>
    <w:charset w:val="00"/>
    <w:family w:val="modern"/>
    <w:notTrueType/>
    <w:pitch w:val="variable"/>
    <w:sig w:usb0="8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ocon-Bold">
    <w:altName w:val="Arial"/>
    <w:panose1 w:val="00000000000000000000"/>
    <w:charset w:val="00"/>
    <w:family w:val="modern"/>
    <w:notTrueType/>
    <w:pitch w:val="variable"/>
    <w:sig w:usb0="00000001" w:usb1="40000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4124" w14:textId="77777777" w:rsidR="006F025F" w:rsidRDefault="006F025F" w:rsidP="004E7347">
      <w:pPr>
        <w:spacing w:after="0" w:line="240" w:lineRule="auto"/>
      </w:pPr>
      <w:r>
        <w:separator/>
      </w:r>
    </w:p>
  </w:footnote>
  <w:footnote w:type="continuationSeparator" w:id="0">
    <w:p w14:paraId="2D2AE810" w14:textId="77777777" w:rsidR="006F025F" w:rsidRDefault="006F025F" w:rsidP="004E7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E9F85" w14:textId="77777777" w:rsidR="007D506A" w:rsidRDefault="007D506A">
    <w:pPr>
      <w:pStyle w:val="Header"/>
    </w:pPr>
    <w:r>
      <w:t>PART A</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A3D8E" w14:textId="77777777" w:rsidR="007D506A" w:rsidRDefault="007D506A">
    <w:pPr>
      <w:pStyle w:val="Header"/>
    </w:pPr>
    <w:r>
      <w:t>PART B</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B144840"/>
    <w:lvl w:ilvl="0">
      <w:start w:val="1"/>
      <w:numFmt w:val="decimal"/>
      <w:pStyle w:val="ListNumber"/>
      <w:lvlText w:val="%1."/>
      <w:lvlJc w:val="left"/>
      <w:pPr>
        <w:tabs>
          <w:tab w:val="num" w:pos="360"/>
        </w:tabs>
        <w:ind w:left="360" w:hanging="360"/>
      </w:pPr>
    </w:lvl>
  </w:abstractNum>
  <w:abstractNum w:abstractNumId="1" w15:restartNumberingAfterBreak="0">
    <w:nsid w:val="035E5FAF"/>
    <w:multiLevelType w:val="hybridMultilevel"/>
    <w:tmpl w:val="255A7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0663B"/>
    <w:multiLevelType w:val="hybridMultilevel"/>
    <w:tmpl w:val="6144D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C076D7"/>
    <w:multiLevelType w:val="multilevel"/>
    <w:tmpl w:val="0809001D"/>
    <w:styleLink w:val="Style1"/>
    <w:lvl w:ilvl="0">
      <w:start w:val="1"/>
      <w:numFmt w:val="decimal"/>
      <w:lvlText w:val="%1"/>
      <w:lvlJc w:val="left"/>
      <w:pPr>
        <w:ind w:left="360" w:hanging="360"/>
      </w:pPr>
      <w:rPr>
        <w:rFonts w:ascii="Times New Roman" w:hAnsi="Times New Roman" w:hint="default"/>
        <w:color w:val="8496B0" w:themeColor="text2" w:themeTint="9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6368E"/>
    <w:multiLevelType w:val="hybridMultilevel"/>
    <w:tmpl w:val="CC26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54653"/>
    <w:multiLevelType w:val="hybridMultilevel"/>
    <w:tmpl w:val="33A8324C"/>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A7605D9"/>
    <w:multiLevelType w:val="hybridMultilevel"/>
    <w:tmpl w:val="F0E2D1A6"/>
    <w:lvl w:ilvl="0" w:tplc="6CF68F54">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14448B"/>
    <w:multiLevelType w:val="hybridMultilevel"/>
    <w:tmpl w:val="B83A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A4F90"/>
    <w:multiLevelType w:val="hybridMultilevel"/>
    <w:tmpl w:val="2814E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F0854C3"/>
    <w:multiLevelType w:val="hybridMultilevel"/>
    <w:tmpl w:val="F8880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67660D"/>
    <w:multiLevelType w:val="multilevel"/>
    <w:tmpl w:val="7F8EF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E166D7"/>
    <w:multiLevelType w:val="hybridMultilevel"/>
    <w:tmpl w:val="2EC6C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B06781"/>
    <w:multiLevelType w:val="hybridMultilevel"/>
    <w:tmpl w:val="20EA3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C504CD"/>
    <w:multiLevelType w:val="hybridMultilevel"/>
    <w:tmpl w:val="C8B68D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0A428D"/>
    <w:multiLevelType w:val="hybridMultilevel"/>
    <w:tmpl w:val="B2FC0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91079"/>
    <w:multiLevelType w:val="hybridMultilevel"/>
    <w:tmpl w:val="B29A4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15E2B"/>
    <w:multiLevelType w:val="hybridMultilevel"/>
    <w:tmpl w:val="77B005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4EC242D"/>
    <w:multiLevelType w:val="hybridMultilevel"/>
    <w:tmpl w:val="D61478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25E8784F"/>
    <w:multiLevelType w:val="hybridMultilevel"/>
    <w:tmpl w:val="8B10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AC2CBB"/>
    <w:multiLevelType w:val="hybridMultilevel"/>
    <w:tmpl w:val="62106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4F56B8"/>
    <w:multiLevelType w:val="hybridMultilevel"/>
    <w:tmpl w:val="FBF2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37677"/>
    <w:multiLevelType w:val="hybridMultilevel"/>
    <w:tmpl w:val="711A8AF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3DB179F7"/>
    <w:multiLevelType w:val="hybridMultilevel"/>
    <w:tmpl w:val="B3288CC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1CB3859"/>
    <w:multiLevelType w:val="hybridMultilevel"/>
    <w:tmpl w:val="C264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061759"/>
    <w:multiLevelType w:val="hybridMultilevel"/>
    <w:tmpl w:val="D4126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05710"/>
    <w:multiLevelType w:val="hybridMultilevel"/>
    <w:tmpl w:val="8BCC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969C7"/>
    <w:multiLevelType w:val="hybridMultilevel"/>
    <w:tmpl w:val="5D7254AE"/>
    <w:lvl w:ilvl="0" w:tplc="A8FC5ED6">
      <w:numFmt w:val="bullet"/>
      <w:lvlText w:val="-"/>
      <w:lvlJc w:val="left"/>
      <w:pPr>
        <w:ind w:left="765" w:hanging="360"/>
      </w:pPr>
      <w:rPr>
        <w:rFonts w:ascii="Calibri" w:eastAsia="Calibri" w:hAnsi="Calibri" w:cs="Calibri"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4B9C72F6"/>
    <w:multiLevelType w:val="hybridMultilevel"/>
    <w:tmpl w:val="5882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61453"/>
    <w:multiLevelType w:val="hybridMultilevel"/>
    <w:tmpl w:val="DC8C69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01E4A03"/>
    <w:multiLevelType w:val="hybridMultilevel"/>
    <w:tmpl w:val="4AEC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C85CC9"/>
    <w:multiLevelType w:val="hybridMultilevel"/>
    <w:tmpl w:val="BF3C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2731C"/>
    <w:multiLevelType w:val="hybridMultilevel"/>
    <w:tmpl w:val="CD860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D5ACB"/>
    <w:multiLevelType w:val="hybridMultilevel"/>
    <w:tmpl w:val="EC22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030941"/>
    <w:multiLevelType w:val="multilevel"/>
    <w:tmpl w:val="CBDAEFC8"/>
    <w:styleLink w:val="1astyle"/>
    <w:lvl w:ilvl="0">
      <w:start w:val="1"/>
      <w:numFmt w:val="decimal"/>
      <w:lvlText w:val="%1"/>
      <w:lvlJc w:val="left"/>
      <w:pPr>
        <w:ind w:left="360" w:hanging="360"/>
      </w:pPr>
      <w:rPr>
        <w:rFonts w:ascii="Calibri" w:hAnsi="Calibri" w:hint="default"/>
        <w:b/>
        <w:sz w:val="24"/>
      </w:rPr>
    </w:lvl>
    <w:lvl w:ilvl="1">
      <w:start w:val="1"/>
      <w:numFmt w:val="lowerLetter"/>
      <w:lvlRestart w:val="0"/>
      <w:pStyle w:val="ListNumber2"/>
      <w:lvlText w:val="%1.%2)"/>
      <w:lvlJc w:val="left"/>
      <w:pPr>
        <w:ind w:left="720" w:hanging="360"/>
      </w:pPr>
      <w:rPr>
        <w:rFonts w:ascii="Calibri" w:hAnsi="Calibr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440E65"/>
    <w:multiLevelType w:val="hybridMultilevel"/>
    <w:tmpl w:val="EEB6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FF098A"/>
    <w:multiLevelType w:val="hybridMultilevel"/>
    <w:tmpl w:val="291C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3706C"/>
    <w:multiLevelType w:val="multilevel"/>
    <w:tmpl w:val="92D45ADC"/>
    <w:styleLink w:val="Style2"/>
    <w:lvl w:ilvl="0">
      <w:start w:val="1"/>
      <w:numFmt w:val="decimal"/>
      <w:lvlText w:val="%1."/>
      <w:lvlJc w:val="left"/>
      <w:pPr>
        <w:ind w:left="360" w:hanging="360"/>
      </w:pPr>
      <w:rPr>
        <w:rFonts w:ascii="Calibri" w:hAnsi="Calibri" w:hint="default"/>
        <w:b/>
        <w:i w:val="0"/>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634B62"/>
    <w:multiLevelType w:val="hybridMultilevel"/>
    <w:tmpl w:val="5062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707EF7"/>
    <w:multiLevelType w:val="hybridMultilevel"/>
    <w:tmpl w:val="439E9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8C32B5"/>
    <w:multiLevelType w:val="hybridMultilevel"/>
    <w:tmpl w:val="EDD0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317F98"/>
    <w:multiLevelType w:val="hybridMultilevel"/>
    <w:tmpl w:val="7C9E4F18"/>
    <w:lvl w:ilvl="0" w:tplc="DE5AB8E2">
      <w:start w:val="1"/>
      <w:numFmt w:val="lowerRoman"/>
      <w:lvlText w:val="%1."/>
      <w:lvlJc w:val="left"/>
      <w:pPr>
        <w:ind w:left="1080" w:hanging="72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453104"/>
    <w:multiLevelType w:val="hybridMultilevel"/>
    <w:tmpl w:val="3804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DDF644D"/>
    <w:multiLevelType w:val="multilevel"/>
    <w:tmpl w:val="584CB932"/>
    <w:styleLink w:val="1aetc"/>
    <w:lvl w:ilvl="0">
      <w:start w:val="1"/>
      <w:numFmt w:val="decimal"/>
      <w:lvlText w:val="%1."/>
      <w:lvlJc w:val="left"/>
      <w:pPr>
        <w:ind w:left="360" w:hanging="360"/>
      </w:pPr>
      <w:rPr>
        <w:rFonts w:asciiTheme="minorHAnsi" w:hAnsiTheme="minorHAnsi" w:hint="default"/>
        <w:b/>
        <w:sz w:val="24"/>
      </w:rPr>
    </w:lvl>
    <w:lvl w:ilvl="1">
      <w:start w:val="1"/>
      <w:numFmt w:val="lowerLetter"/>
      <w:lvlText w:val="%1.%2)"/>
      <w:lvlJc w:val="left"/>
      <w:pPr>
        <w:ind w:left="720" w:hanging="360"/>
      </w:pPr>
      <w:rPr>
        <w:rFonts w:asciiTheme="minorHAnsi" w:hAnsiTheme="minorHAnsi"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2447A2A"/>
    <w:multiLevelType w:val="hybridMultilevel"/>
    <w:tmpl w:val="3E6623E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7350B98"/>
    <w:multiLevelType w:val="hybridMultilevel"/>
    <w:tmpl w:val="126C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284A2D"/>
    <w:multiLevelType w:val="hybridMultilevel"/>
    <w:tmpl w:val="126C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281DCF"/>
    <w:multiLevelType w:val="hybridMultilevel"/>
    <w:tmpl w:val="BC12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83487"/>
    <w:multiLevelType w:val="hybridMultilevel"/>
    <w:tmpl w:val="9B2A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39"/>
  </w:num>
  <w:num w:numId="4">
    <w:abstractNumId w:val="13"/>
  </w:num>
  <w:num w:numId="5">
    <w:abstractNumId w:val="35"/>
  </w:num>
  <w:num w:numId="6">
    <w:abstractNumId w:val="4"/>
  </w:num>
  <w:num w:numId="7">
    <w:abstractNumId w:val="3"/>
  </w:num>
  <w:num w:numId="8">
    <w:abstractNumId w:val="42"/>
  </w:num>
  <w:num w:numId="9">
    <w:abstractNumId w:val="36"/>
  </w:num>
  <w:num w:numId="10">
    <w:abstractNumId w:val="33"/>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
  </w:num>
  <w:num w:numId="14">
    <w:abstractNumId w:val="9"/>
  </w:num>
  <w:num w:numId="15">
    <w:abstractNumId w:val="19"/>
  </w:num>
  <w:num w:numId="16">
    <w:abstractNumId w:val="46"/>
  </w:num>
  <w:num w:numId="17">
    <w:abstractNumId w:val="37"/>
  </w:num>
  <w:num w:numId="18">
    <w:abstractNumId w:val="11"/>
  </w:num>
  <w:num w:numId="19">
    <w:abstractNumId w:val="14"/>
  </w:num>
  <w:num w:numId="20">
    <w:abstractNumId w:val="47"/>
  </w:num>
  <w:num w:numId="21">
    <w:abstractNumId w:val="34"/>
  </w:num>
  <w:num w:numId="22">
    <w:abstractNumId w:val="32"/>
  </w:num>
  <w:num w:numId="23">
    <w:abstractNumId w:val="7"/>
  </w:num>
  <w:num w:numId="24">
    <w:abstractNumId w:val="6"/>
  </w:num>
  <w:num w:numId="25">
    <w:abstractNumId w:val="38"/>
  </w:num>
  <w:num w:numId="26">
    <w:abstractNumId w:val="1"/>
  </w:num>
  <w:num w:numId="27">
    <w:abstractNumId w:val="0"/>
  </w:num>
  <w:num w:numId="28">
    <w:abstractNumId w:val="10"/>
  </w:num>
  <w:num w:numId="29">
    <w:abstractNumId w:val="24"/>
  </w:num>
  <w:num w:numId="30">
    <w:abstractNumId w:val="45"/>
  </w:num>
  <w:num w:numId="31">
    <w:abstractNumId w:val="44"/>
  </w:num>
  <w:num w:numId="32">
    <w:abstractNumId w:val="40"/>
  </w:num>
  <w:num w:numId="33">
    <w:abstractNumId w:val="31"/>
  </w:num>
  <w:num w:numId="34">
    <w:abstractNumId w:val="15"/>
  </w:num>
  <w:num w:numId="35">
    <w:abstractNumId w:val="41"/>
  </w:num>
  <w:num w:numId="36">
    <w:abstractNumId w:val="18"/>
  </w:num>
  <w:num w:numId="37">
    <w:abstractNumId w:val="22"/>
  </w:num>
  <w:num w:numId="38">
    <w:abstractNumId w:val="21"/>
  </w:num>
  <w:num w:numId="39">
    <w:abstractNumId w:val="28"/>
  </w:num>
  <w:num w:numId="40">
    <w:abstractNumId w:val="27"/>
  </w:num>
  <w:num w:numId="41">
    <w:abstractNumId w:val="12"/>
  </w:num>
  <w:num w:numId="42">
    <w:abstractNumId w:val="17"/>
  </w:num>
  <w:num w:numId="43">
    <w:abstractNumId w:val="26"/>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5"/>
  </w:num>
  <w:num w:numId="47">
    <w:abstractNumId w:val="29"/>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4A"/>
    <w:rsid w:val="00001305"/>
    <w:rsid w:val="00090449"/>
    <w:rsid w:val="00100472"/>
    <w:rsid w:val="0012074A"/>
    <w:rsid w:val="0014335D"/>
    <w:rsid w:val="001611B8"/>
    <w:rsid w:val="00162B68"/>
    <w:rsid w:val="001E5C9E"/>
    <w:rsid w:val="001F1115"/>
    <w:rsid w:val="001F42DA"/>
    <w:rsid w:val="00213846"/>
    <w:rsid w:val="002713CC"/>
    <w:rsid w:val="002A6F17"/>
    <w:rsid w:val="002B115B"/>
    <w:rsid w:val="002C60DC"/>
    <w:rsid w:val="002E5154"/>
    <w:rsid w:val="00306983"/>
    <w:rsid w:val="00321826"/>
    <w:rsid w:val="003B15AE"/>
    <w:rsid w:val="003C17B8"/>
    <w:rsid w:val="003E6B44"/>
    <w:rsid w:val="00406939"/>
    <w:rsid w:val="004074A2"/>
    <w:rsid w:val="00456B25"/>
    <w:rsid w:val="00486E23"/>
    <w:rsid w:val="0048718F"/>
    <w:rsid w:val="004D0DF6"/>
    <w:rsid w:val="004E7347"/>
    <w:rsid w:val="004F14ED"/>
    <w:rsid w:val="00513325"/>
    <w:rsid w:val="00515A99"/>
    <w:rsid w:val="00537F57"/>
    <w:rsid w:val="00560548"/>
    <w:rsid w:val="005A543E"/>
    <w:rsid w:val="005A77AA"/>
    <w:rsid w:val="005D053D"/>
    <w:rsid w:val="005D07B1"/>
    <w:rsid w:val="00606308"/>
    <w:rsid w:val="006266C1"/>
    <w:rsid w:val="00642169"/>
    <w:rsid w:val="00672D0F"/>
    <w:rsid w:val="006B1759"/>
    <w:rsid w:val="006B3B4B"/>
    <w:rsid w:val="006C143C"/>
    <w:rsid w:val="006F025F"/>
    <w:rsid w:val="007029FC"/>
    <w:rsid w:val="007106BF"/>
    <w:rsid w:val="00720939"/>
    <w:rsid w:val="00722DBF"/>
    <w:rsid w:val="0072329D"/>
    <w:rsid w:val="00735906"/>
    <w:rsid w:val="007366C0"/>
    <w:rsid w:val="00792853"/>
    <w:rsid w:val="007A7EEB"/>
    <w:rsid w:val="007D506A"/>
    <w:rsid w:val="007F069A"/>
    <w:rsid w:val="007F1811"/>
    <w:rsid w:val="007F38E9"/>
    <w:rsid w:val="007F791A"/>
    <w:rsid w:val="008A42D0"/>
    <w:rsid w:val="008C1418"/>
    <w:rsid w:val="008C6A4F"/>
    <w:rsid w:val="008D74F5"/>
    <w:rsid w:val="008F642F"/>
    <w:rsid w:val="00927EFE"/>
    <w:rsid w:val="0096032D"/>
    <w:rsid w:val="0099306E"/>
    <w:rsid w:val="009B35A2"/>
    <w:rsid w:val="009D0723"/>
    <w:rsid w:val="009D3389"/>
    <w:rsid w:val="009E0EE1"/>
    <w:rsid w:val="009F4367"/>
    <w:rsid w:val="00A279A2"/>
    <w:rsid w:val="00A56291"/>
    <w:rsid w:val="00A74DD0"/>
    <w:rsid w:val="00A85610"/>
    <w:rsid w:val="00AB1A74"/>
    <w:rsid w:val="00B02D6B"/>
    <w:rsid w:val="00B10ABF"/>
    <w:rsid w:val="00B15474"/>
    <w:rsid w:val="00B361E5"/>
    <w:rsid w:val="00B45537"/>
    <w:rsid w:val="00B46876"/>
    <w:rsid w:val="00B509FE"/>
    <w:rsid w:val="00B60A00"/>
    <w:rsid w:val="00B91385"/>
    <w:rsid w:val="00B94DB4"/>
    <w:rsid w:val="00C21112"/>
    <w:rsid w:val="00C27512"/>
    <w:rsid w:val="00D074A3"/>
    <w:rsid w:val="00D30038"/>
    <w:rsid w:val="00D416DA"/>
    <w:rsid w:val="00D539C4"/>
    <w:rsid w:val="00D61731"/>
    <w:rsid w:val="00D7174A"/>
    <w:rsid w:val="00D75C0D"/>
    <w:rsid w:val="00D802E1"/>
    <w:rsid w:val="00DB6217"/>
    <w:rsid w:val="00E24B20"/>
    <w:rsid w:val="00E30D6F"/>
    <w:rsid w:val="00E5081F"/>
    <w:rsid w:val="00E80443"/>
    <w:rsid w:val="00E81CA2"/>
    <w:rsid w:val="00E90828"/>
    <w:rsid w:val="00EF158C"/>
    <w:rsid w:val="00F10059"/>
    <w:rsid w:val="00F21D41"/>
    <w:rsid w:val="00F21D7C"/>
    <w:rsid w:val="00F235B9"/>
    <w:rsid w:val="00F42BE8"/>
    <w:rsid w:val="00F45DF6"/>
    <w:rsid w:val="00F50864"/>
    <w:rsid w:val="00FA6E9C"/>
    <w:rsid w:val="00FB3E40"/>
    <w:rsid w:val="00FE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BE085"/>
  <w15:chartTrackingRefBased/>
  <w15:docId w15:val="{035F3C9E-3AE1-4D1F-8B33-76CB06C4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15B"/>
    <w:pPr>
      <w:spacing w:after="200" w:line="276" w:lineRule="auto"/>
    </w:pPr>
  </w:style>
  <w:style w:type="paragraph" w:styleId="Heading1">
    <w:name w:val="heading 1"/>
    <w:basedOn w:val="Normal"/>
    <w:next w:val="Normal"/>
    <w:link w:val="Heading1Char"/>
    <w:uiPriority w:val="9"/>
    <w:qFormat/>
    <w:rsid w:val="00E80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
    <w:basedOn w:val="Normal"/>
    <w:link w:val="ListParagraphChar"/>
    <w:uiPriority w:val="34"/>
    <w:qFormat/>
    <w:rsid w:val="002B115B"/>
    <w:pPr>
      <w:ind w:left="720"/>
      <w:contextualSpacing/>
    </w:pPr>
  </w:style>
  <w:style w:type="paragraph" w:styleId="BalloonText">
    <w:name w:val="Balloon Text"/>
    <w:basedOn w:val="Normal"/>
    <w:link w:val="BalloonTextChar"/>
    <w:uiPriority w:val="99"/>
    <w:semiHidden/>
    <w:unhideWhenUsed/>
    <w:rsid w:val="002B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15B"/>
    <w:rPr>
      <w:rFonts w:ascii="Tahoma" w:hAnsi="Tahoma" w:cs="Tahoma"/>
      <w:sz w:val="16"/>
      <w:szCs w:val="16"/>
    </w:rPr>
  </w:style>
  <w:style w:type="table" w:styleId="TableGrid">
    <w:name w:val="Table Grid"/>
    <w:basedOn w:val="TableNormal"/>
    <w:uiPriority w:val="59"/>
    <w:rsid w:val="002B11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next w:val="Normal"/>
    <w:rsid w:val="002B115B"/>
    <w:pPr>
      <w:keepNext/>
      <w:spacing w:before="100" w:after="100" w:line="240" w:lineRule="auto"/>
      <w:outlineLvl w:val="3"/>
    </w:pPr>
    <w:rPr>
      <w:rFonts w:ascii="Times New Roman" w:eastAsia="Times New Roman" w:hAnsi="Times New Roman" w:cs="Times New Roman"/>
      <w:b/>
      <w:snapToGrid w:val="0"/>
      <w:sz w:val="28"/>
      <w:szCs w:val="20"/>
    </w:rPr>
  </w:style>
  <w:style w:type="paragraph" w:styleId="FootnoteText">
    <w:name w:val="footnote text"/>
    <w:basedOn w:val="Normal"/>
    <w:link w:val="FootnoteTextChar"/>
    <w:semiHidden/>
    <w:rsid w:val="002B11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B115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2B115B"/>
    <w:rPr>
      <w:vertAlign w:val="superscript"/>
    </w:rPr>
  </w:style>
  <w:style w:type="paragraph" w:styleId="EndnoteText">
    <w:name w:val="endnote text"/>
    <w:basedOn w:val="Normal"/>
    <w:link w:val="EndnoteTextChar"/>
    <w:uiPriority w:val="99"/>
    <w:unhideWhenUsed/>
    <w:rsid w:val="002B115B"/>
    <w:pPr>
      <w:spacing w:after="0" w:line="240" w:lineRule="auto"/>
    </w:pPr>
    <w:rPr>
      <w:sz w:val="20"/>
      <w:szCs w:val="20"/>
    </w:rPr>
  </w:style>
  <w:style w:type="character" w:customStyle="1" w:styleId="EndnoteTextChar">
    <w:name w:val="Endnote Text Char"/>
    <w:basedOn w:val="DefaultParagraphFont"/>
    <w:link w:val="EndnoteText"/>
    <w:uiPriority w:val="99"/>
    <w:rsid w:val="002B115B"/>
    <w:rPr>
      <w:sz w:val="20"/>
      <w:szCs w:val="20"/>
    </w:rPr>
  </w:style>
  <w:style w:type="character" w:styleId="EndnoteReference">
    <w:name w:val="endnote reference"/>
    <w:basedOn w:val="DefaultParagraphFont"/>
    <w:uiPriority w:val="99"/>
    <w:semiHidden/>
    <w:unhideWhenUsed/>
    <w:rsid w:val="002B115B"/>
    <w:rPr>
      <w:vertAlign w:val="superscript"/>
    </w:rPr>
  </w:style>
  <w:style w:type="paragraph" w:styleId="Header">
    <w:name w:val="header"/>
    <w:basedOn w:val="Normal"/>
    <w:link w:val="HeaderChar"/>
    <w:uiPriority w:val="99"/>
    <w:unhideWhenUsed/>
    <w:rsid w:val="002B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15B"/>
  </w:style>
  <w:style w:type="paragraph" w:styleId="Footer">
    <w:name w:val="footer"/>
    <w:basedOn w:val="Normal"/>
    <w:link w:val="FooterChar"/>
    <w:uiPriority w:val="99"/>
    <w:unhideWhenUsed/>
    <w:rsid w:val="002B1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15B"/>
  </w:style>
  <w:style w:type="character" w:customStyle="1" w:styleId="legds2">
    <w:name w:val="legds2"/>
    <w:basedOn w:val="DefaultParagraphFont"/>
    <w:rsid w:val="002B115B"/>
    <w:rPr>
      <w:vanish w:val="0"/>
      <w:webHidden w:val="0"/>
      <w:specVanish w:val="0"/>
    </w:rPr>
  </w:style>
  <w:style w:type="character" w:styleId="CommentReference">
    <w:name w:val="annotation reference"/>
    <w:basedOn w:val="DefaultParagraphFont"/>
    <w:uiPriority w:val="99"/>
    <w:semiHidden/>
    <w:unhideWhenUsed/>
    <w:rsid w:val="002B115B"/>
    <w:rPr>
      <w:sz w:val="16"/>
      <w:szCs w:val="16"/>
    </w:rPr>
  </w:style>
  <w:style w:type="paragraph" w:styleId="CommentText">
    <w:name w:val="annotation text"/>
    <w:basedOn w:val="Normal"/>
    <w:link w:val="CommentTextChar"/>
    <w:uiPriority w:val="99"/>
    <w:unhideWhenUsed/>
    <w:rsid w:val="002B115B"/>
    <w:pPr>
      <w:spacing w:line="240" w:lineRule="auto"/>
    </w:pPr>
    <w:rPr>
      <w:sz w:val="20"/>
      <w:szCs w:val="20"/>
    </w:rPr>
  </w:style>
  <w:style w:type="character" w:customStyle="1" w:styleId="CommentTextChar">
    <w:name w:val="Comment Text Char"/>
    <w:basedOn w:val="DefaultParagraphFont"/>
    <w:link w:val="CommentText"/>
    <w:uiPriority w:val="99"/>
    <w:rsid w:val="002B115B"/>
    <w:rPr>
      <w:sz w:val="20"/>
      <w:szCs w:val="20"/>
    </w:rPr>
  </w:style>
  <w:style w:type="paragraph" w:styleId="CommentSubject">
    <w:name w:val="annotation subject"/>
    <w:basedOn w:val="CommentText"/>
    <w:next w:val="CommentText"/>
    <w:link w:val="CommentSubjectChar"/>
    <w:uiPriority w:val="99"/>
    <w:semiHidden/>
    <w:unhideWhenUsed/>
    <w:rsid w:val="002B115B"/>
    <w:rPr>
      <w:b/>
      <w:bCs/>
    </w:rPr>
  </w:style>
  <w:style w:type="character" w:customStyle="1" w:styleId="CommentSubjectChar">
    <w:name w:val="Comment Subject Char"/>
    <w:basedOn w:val="CommentTextChar"/>
    <w:link w:val="CommentSubject"/>
    <w:uiPriority w:val="99"/>
    <w:semiHidden/>
    <w:rsid w:val="002B115B"/>
    <w:rPr>
      <w:b/>
      <w:bCs/>
      <w:sz w:val="20"/>
      <w:szCs w:val="20"/>
    </w:rPr>
  </w:style>
  <w:style w:type="numbering" w:customStyle="1" w:styleId="Style1">
    <w:name w:val="Style1"/>
    <w:uiPriority w:val="99"/>
    <w:rsid w:val="002B115B"/>
    <w:pPr>
      <w:numPr>
        <w:numId w:val="7"/>
      </w:numPr>
    </w:pPr>
  </w:style>
  <w:style w:type="numbering" w:customStyle="1" w:styleId="1aetc">
    <w:name w:val="1.a etc"/>
    <w:uiPriority w:val="99"/>
    <w:rsid w:val="002B115B"/>
    <w:pPr>
      <w:numPr>
        <w:numId w:val="8"/>
      </w:numPr>
    </w:pPr>
  </w:style>
  <w:style w:type="numbering" w:customStyle="1" w:styleId="Style2">
    <w:name w:val="Style2"/>
    <w:uiPriority w:val="99"/>
    <w:rsid w:val="002B115B"/>
    <w:pPr>
      <w:numPr>
        <w:numId w:val="9"/>
      </w:numPr>
    </w:pPr>
  </w:style>
  <w:style w:type="paragraph" w:styleId="ListNumber">
    <w:name w:val="List Number"/>
    <w:basedOn w:val="Normal"/>
    <w:uiPriority w:val="99"/>
    <w:unhideWhenUsed/>
    <w:rsid w:val="002B115B"/>
    <w:pPr>
      <w:numPr>
        <w:numId w:val="27"/>
      </w:numPr>
      <w:tabs>
        <w:tab w:val="clear" w:pos="360"/>
      </w:tabs>
      <w:contextualSpacing/>
    </w:pPr>
  </w:style>
  <w:style w:type="paragraph" w:styleId="ListNumber2">
    <w:name w:val="List Number 2"/>
    <w:basedOn w:val="Normal"/>
    <w:uiPriority w:val="99"/>
    <w:unhideWhenUsed/>
    <w:rsid w:val="002B115B"/>
    <w:pPr>
      <w:numPr>
        <w:ilvl w:val="1"/>
        <w:numId w:val="10"/>
      </w:numPr>
      <w:contextualSpacing/>
    </w:pPr>
  </w:style>
  <w:style w:type="numbering" w:customStyle="1" w:styleId="1astyle">
    <w:name w:val="1.a style"/>
    <w:uiPriority w:val="99"/>
    <w:rsid w:val="002B115B"/>
    <w:pPr>
      <w:numPr>
        <w:numId w:val="10"/>
      </w:numPr>
    </w:pPr>
  </w:style>
  <w:style w:type="character" w:styleId="PlaceholderText">
    <w:name w:val="Placeholder Text"/>
    <w:basedOn w:val="DefaultParagraphFont"/>
    <w:uiPriority w:val="99"/>
    <w:semiHidden/>
    <w:rsid w:val="002B115B"/>
    <w:rPr>
      <w:color w:val="808080"/>
    </w:rPr>
  </w:style>
  <w:style w:type="character" w:styleId="Hyperlink">
    <w:name w:val="Hyperlink"/>
    <w:basedOn w:val="DefaultParagraphFont"/>
    <w:uiPriority w:val="99"/>
    <w:unhideWhenUsed/>
    <w:rsid w:val="002B115B"/>
    <w:rPr>
      <w:color w:val="0563C1" w:themeColor="hyperlink"/>
      <w:u w:val="single"/>
    </w:rPr>
  </w:style>
  <w:style w:type="paragraph" w:customStyle="1" w:styleId="Default">
    <w:name w:val="Default"/>
    <w:rsid w:val="002B115B"/>
    <w:pPr>
      <w:autoSpaceDE w:val="0"/>
      <w:autoSpaceDN w:val="0"/>
      <w:adjustRightInd w:val="0"/>
      <w:spacing w:after="0" w:line="240" w:lineRule="auto"/>
    </w:pPr>
    <w:rPr>
      <w:rFonts w:ascii="Frutiger" w:hAnsi="Frutiger" w:cs="Frutiger"/>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2B115B"/>
  </w:style>
  <w:style w:type="paragraph" w:styleId="NormalWeb">
    <w:name w:val="Normal (Web)"/>
    <w:basedOn w:val="Normal"/>
    <w:uiPriority w:val="99"/>
    <w:semiHidden/>
    <w:unhideWhenUsed/>
    <w:rsid w:val="002B115B"/>
    <w:pPr>
      <w:spacing w:after="0" w:line="240" w:lineRule="auto"/>
    </w:pPr>
    <w:rPr>
      <w:rFonts w:ascii="Times New Roman" w:hAnsi="Times New Roman" w:cs="Times New Roman"/>
      <w:sz w:val="24"/>
      <w:szCs w:val="24"/>
      <w:lang w:eastAsia="en-GB"/>
    </w:rPr>
  </w:style>
  <w:style w:type="paragraph" w:customStyle="1" w:styleId="Pa2">
    <w:name w:val="Pa2"/>
    <w:basedOn w:val="Normal"/>
    <w:next w:val="Normal"/>
    <w:uiPriority w:val="99"/>
    <w:rsid w:val="002B115B"/>
    <w:pPr>
      <w:autoSpaceDE w:val="0"/>
      <w:autoSpaceDN w:val="0"/>
      <w:adjustRightInd w:val="0"/>
      <w:spacing w:after="0" w:line="201" w:lineRule="atLeast"/>
    </w:pPr>
    <w:rPr>
      <w:rFonts w:ascii="Cocon-Regular" w:eastAsia="Times New Roman" w:hAnsi="Cocon-Regular" w:cs="Times New Roman"/>
      <w:sz w:val="24"/>
      <w:szCs w:val="24"/>
      <w:lang w:eastAsia="en-GB"/>
    </w:rPr>
  </w:style>
  <w:style w:type="character" w:styleId="FollowedHyperlink">
    <w:name w:val="FollowedHyperlink"/>
    <w:basedOn w:val="DefaultParagraphFont"/>
    <w:uiPriority w:val="99"/>
    <w:semiHidden/>
    <w:unhideWhenUsed/>
    <w:rsid w:val="004E7347"/>
    <w:rPr>
      <w:color w:val="954F72" w:themeColor="followedHyperlink"/>
      <w:u w:val="single"/>
    </w:rPr>
  </w:style>
  <w:style w:type="character" w:customStyle="1" w:styleId="Heading1Char">
    <w:name w:val="Heading 1 Char"/>
    <w:basedOn w:val="DefaultParagraphFont"/>
    <w:link w:val="Heading1"/>
    <w:uiPriority w:val="9"/>
    <w:rsid w:val="00E80443"/>
    <w:rPr>
      <w:rFonts w:asciiTheme="majorHAnsi" w:eastAsiaTheme="majorEastAsia" w:hAnsiTheme="majorHAnsi" w:cstheme="majorBidi"/>
      <w:color w:val="2E74B5" w:themeColor="accent1" w:themeShade="BF"/>
      <w:sz w:val="32"/>
      <w:szCs w:val="32"/>
    </w:rPr>
  </w:style>
  <w:style w:type="character" w:customStyle="1" w:styleId="A4">
    <w:name w:val="A4"/>
    <w:uiPriority w:val="99"/>
    <w:rsid w:val="009E0EE1"/>
    <w:rPr>
      <w:rFonts w:cs="Frutiger 05103"/>
      <w:color w:val="000000"/>
    </w:rPr>
  </w:style>
  <w:style w:type="character" w:styleId="Strong">
    <w:name w:val="Strong"/>
    <w:basedOn w:val="DefaultParagraphFont"/>
    <w:uiPriority w:val="22"/>
    <w:qFormat/>
    <w:rsid w:val="00723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041">
      <w:bodyDiv w:val="1"/>
      <w:marLeft w:val="0"/>
      <w:marRight w:val="0"/>
      <w:marTop w:val="0"/>
      <w:marBottom w:val="0"/>
      <w:divBdr>
        <w:top w:val="none" w:sz="0" w:space="0" w:color="auto"/>
        <w:left w:val="none" w:sz="0" w:space="0" w:color="auto"/>
        <w:bottom w:val="none" w:sz="0" w:space="0" w:color="auto"/>
        <w:right w:val="none" w:sz="0" w:space="0" w:color="auto"/>
      </w:divBdr>
    </w:div>
    <w:div w:id="95834399">
      <w:bodyDiv w:val="1"/>
      <w:marLeft w:val="0"/>
      <w:marRight w:val="0"/>
      <w:marTop w:val="0"/>
      <w:marBottom w:val="0"/>
      <w:divBdr>
        <w:top w:val="none" w:sz="0" w:space="0" w:color="auto"/>
        <w:left w:val="none" w:sz="0" w:space="0" w:color="auto"/>
        <w:bottom w:val="none" w:sz="0" w:space="0" w:color="auto"/>
        <w:right w:val="none" w:sz="0" w:space="0" w:color="auto"/>
      </w:divBdr>
    </w:div>
    <w:div w:id="441195414">
      <w:bodyDiv w:val="1"/>
      <w:marLeft w:val="0"/>
      <w:marRight w:val="0"/>
      <w:marTop w:val="0"/>
      <w:marBottom w:val="0"/>
      <w:divBdr>
        <w:top w:val="none" w:sz="0" w:space="0" w:color="auto"/>
        <w:left w:val="none" w:sz="0" w:space="0" w:color="auto"/>
        <w:bottom w:val="none" w:sz="0" w:space="0" w:color="auto"/>
        <w:right w:val="none" w:sz="0" w:space="0" w:color="auto"/>
      </w:divBdr>
    </w:div>
    <w:div w:id="585653931">
      <w:bodyDiv w:val="1"/>
      <w:marLeft w:val="0"/>
      <w:marRight w:val="0"/>
      <w:marTop w:val="0"/>
      <w:marBottom w:val="0"/>
      <w:divBdr>
        <w:top w:val="none" w:sz="0" w:space="0" w:color="auto"/>
        <w:left w:val="none" w:sz="0" w:space="0" w:color="auto"/>
        <w:bottom w:val="none" w:sz="0" w:space="0" w:color="auto"/>
        <w:right w:val="none" w:sz="0" w:space="0" w:color="auto"/>
      </w:divBdr>
    </w:div>
    <w:div w:id="1159223759">
      <w:bodyDiv w:val="1"/>
      <w:marLeft w:val="0"/>
      <w:marRight w:val="0"/>
      <w:marTop w:val="0"/>
      <w:marBottom w:val="0"/>
      <w:divBdr>
        <w:top w:val="none" w:sz="0" w:space="0" w:color="auto"/>
        <w:left w:val="none" w:sz="0" w:space="0" w:color="auto"/>
        <w:bottom w:val="none" w:sz="0" w:space="0" w:color="auto"/>
        <w:right w:val="none" w:sz="0" w:space="0" w:color="auto"/>
      </w:divBdr>
    </w:div>
    <w:div w:id="1172185361">
      <w:bodyDiv w:val="1"/>
      <w:marLeft w:val="0"/>
      <w:marRight w:val="0"/>
      <w:marTop w:val="0"/>
      <w:marBottom w:val="0"/>
      <w:divBdr>
        <w:top w:val="none" w:sz="0" w:space="0" w:color="auto"/>
        <w:left w:val="none" w:sz="0" w:space="0" w:color="auto"/>
        <w:bottom w:val="none" w:sz="0" w:space="0" w:color="auto"/>
        <w:right w:val="none" w:sz="0" w:space="0" w:color="auto"/>
      </w:divBdr>
    </w:div>
    <w:div w:id="1799684729">
      <w:bodyDiv w:val="1"/>
      <w:marLeft w:val="0"/>
      <w:marRight w:val="0"/>
      <w:marTop w:val="0"/>
      <w:marBottom w:val="0"/>
      <w:divBdr>
        <w:top w:val="none" w:sz="0" w:space="0" w:color="auto"/>
        <w:left w:val="none" w:sz="0" w:space="0" w:color="auto"/>
        <w:bottom w:val="none" w:sz="0" w:space="0" w:color="auto"/>
        <w:right w:val="none" w:sz="0" w:space="0" w:color="auto"/>
      </w:divBdr>
    </w:div>
    <w:div w:id="1824084277">
      <w:bodyDiv w:val="1"/>
      <w:marLeft w:val="0"/>
      <w:marRight w:val="0"/>
      <w:marTop w:val="0"/>
      <w:marBottom w:val="0"/>
      <w:divBdr>
        <w:top w:val="none" w:sz="0" w:space="0" w:color="auto"/>
        <w:left w:val="none" w:sz="0" w:space="0" w:color="auto"/>
        <w:bottom w:val="none" w:sz="0" w:space="0" w:color="auto"/>
        <w:right w:val="none" w:sz="0" w:space="0" w:color="auto"/>
      </w:divBdr>
    </w:div>
    <w:div w:id="20209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ni.net/about-us/equality/" TargetMode="External"/><Relationship Id="rId13" Type="http://schemas.openxmlformats.org/officeDocument/2006/relationships/hyperlink" Target="http://www.sportni.net/news/icoachkids-and-sport-northern-ireland-are-excited-to-launch-a-partnership-to-provide-free-online-courses-for-coaches-of-children-and-young-people/" TargetMode="External"/><Relationship Id="rId18" Type="http://schemas.openxmlformats.org/officeDocument/2006/relationships/hyperlink" Target="http://www.sportni.net/news/hope-united-highlights-inclusion-for-all-in-sport/" TargetMode="External"/><Relationship Id="rId26" Type="http://schemas.openxmlformats.org/officeDocument/2006/relationships/hyperlink" Target="http://www.sportni.net/news/sport-ni-sets-out-plan-to-level-the-playing-field/" TargetMode="External"/><Relationship Id="rId3" Type="http://schemas.openxmlformats.org/officeDocument/2006/relationships/settings" Target="settings.xml"/><Relationship Id="rId21" Type="http://schemas.openxmlformats.org/officeDocument/2006/relationships/hyperlink" Target="http://www.sportni.net/news/sport-ni-womens-rugby-report-will-have-lessons-for-other-sport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portni.net/news/theclubexperienceproject/" TargetMode="External"/><Relationship Id="rId17" Type="http://schemas.openxmlformats.org/officeDocument/2006/relationships/hyperlink" Target="http://www.sportni.net/news/isps-handa-world-invitational-driving-forward-the-equality-agenda/" TargetMode="External"/><Relationship Id="rId25" Type="http://schemas.openxmlformats.org/officeDocument/2006/relationships/hyperlink" Target="http://www.sportni.net/the-power-of-sport-sport-ni-new-5-year-plan/"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portni.net/news/sport-ni-is-delighted-that-the-uk-has-won-the-bid-to-host-the-iwgwomensport/" TargetMode="External"/><Relationship Id="rId20" Type="http://schemas.openxmlformats.org/officeDocument/2006/relationships/hyperlink" Target="http://www.sportni.net/news/record-olympic-paralympic-performance-shows-growing-strength-of-our-sporting-system/" TargetMode="External"/><Relationship Id="rId29" Type="http://schemas.openxmlformats.org/officeDocument/2006/relationships/hyperlink" Target="https://drive.google.com/file/d/1jKQkxq1N75QkCpSPYKlDwckLS-4EvOxA/view?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ni.net/news/sport-ni-is-standing-with-the-sporting-community-this-weekend-by-joining-the-social-media-boycott-against-online-abuse-of-athletes-from-black-asian-and-minority-ethnic-communities/" TargetMode="External"/><Relationship Id="rId24" Type="http://schemas.openxmlformats.org/officeDocument/2006/relationships/hyperlink" Target="http://www.sportni.net/news/callaghan-champions-mothers-in-sport-ahead-of-mothering-sunday/" TargetMode="External"/><Relationship Id="rId32" Type="http://schemas.openxmlformats.org/officeDocument/2006/relationships/hyperlink" Target="https://www.youtube.com/user/SportNorthernIreland/videos" TargetMode="External"/><Relationship Id="rId5" Type="http://schemas.openxmlformats.org/officeDocument/2006/relationships/footnotes" Target="footnotes.xml"/><Relationship Id="rId15" Type="http://schemas.openxmlformats.org/officeDocument/2006/relationships/hyperlink" Target="http://www.sportni.net/news/track-to-tokyo-find-out-who-our-olympic-and-paralympic-athletes-are-at-tokyo-2020/" TargetMode="External"/><Relationship Id="rId23" Type="http://schemas.openxmlformats.org/officeDocument/2006/relationships/hyperlink" Target="http://www.sportni.net/news/ceo-blog-levelling-the-playing-field/" TargetMode="External"/><Relationship Id="rId28" Type="http://schemas.openxmlformats.org/officeDocument/2006/relationships/hyperlink" Target="http://www.sportni.net/wp-content/uploads/2021/06/SIRC-TRARIIS-FINAL-April-2021-for-publication.pdf" TargetMode="External"/><Relationship Id="rId10" Type="http://schemas.openxmlformats.org/officeDocument/2006/relationships/header" Target="header1.xml"/><Relationship Id="rId19" Type="http://schemas.openxmlformats.org/officeDocument/2006/relationships/hyperlink" Target="http://www.sportni.net/news/transgender-inclusion-in-domestic-sport-guidance-published/" TargetMode="External"/><Relationship Id="rId31" Type="http://schemas.openxmlformats.org/officeDocument/2006/relationships/hyperlink" Target="http://www.sportni.net/news/sport-ni-sets-out-plan-to-level-the-playing-fiel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portni.net/news/tackling-racism-and-racial-inequality-in-sport-review/" TargetMode="External"/><Relationship Id="rId22" Type="http://schemas.openxmlformats.org/officeDocument/2006/relationships/hyperlink" Target="http://www.sportni.net/news/women-in-sport-panel-launched-on-international-womens-day/" TargetMode="External"/><Relationship Id="rId27" Type="http://schemas.openxmlformats.org/officeDocument/2006/relationships/hyperlink" Target="http://www.sportni.net/news/transgender-inclusion-in-domestic-sport-guidance-published/" TargetMode="External"/><Relationship Id="rId30" Type="http://schemas.openxmlformats.org/officeDocument/2006/relationships/hyperlink" Target="http://www.sportni.net/the-power-of-sport-sport-ni-new-5-year-pla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8276</Words>
  <Characters>47174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Colm</dc:creator>
  <cp:keywords/>
  <dc:description/>
  <cp:lastModifiedBy>Campbell, Ali</cp:lastModifiedBy>
  <cp:revision>2</cp:revision>
  <dcterms:created xsi:type="dcterms:W3CDTF">2023-06-01T14:37:00Z</dcterms:created>
  <dcterms:modified xsi:type="dcterms:W3CDTF">2023-06-01T14:37:00Z</dcterms:modified>
</cp:coreProperties>
</file>