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8C260" w14:textId="58C011D6" w:rsidR="00D13405" w:rsidRDefault="00D13405" w:rsidP="00641034">
      <w:pPr>
        <w:jc w:val="center"/>
        <w:rPr>
          <w:b/>
          <w:bCs/>
        </w:rPr>
      </w:pPr>
      <w:r w:rsidRPr="00D13405">
        <w:rPr>
          <w:b/>
          <w:bCs/>
        </w:rPr>
        <w:t>Co</w:t>
      </w:r>
      <w:r w:rsidRPr="00D13405">
        <w:rPr>
          <w:b/>
          <w:bCs/>
        </w:rPr>
        <w:noBreakHyphen/>
        <w:t>opted Non</w:t>
      </w:r>
      <w:r w:rsidRPr="00D13405">
        <w:rPr>
          <w:b/>
          <w:bCs/>
        </w:rPr>
        <w:noBreakHyphen/>
        <w:t>Executive Director – Audit &amp; Risk Assurance Committee</w:t>
      </w:r>
    </w:p>
    <w:p w14:paraId="704965CF" w14:textId="492A3DDD" w:rsidR="00641034" w:rsidRDefault="00D13405" w:rsidP="00641034">
      <w:pPr>
        <w:pBdr>
          <w:bottom w:val="single" w:sz="4" w:space="1" w:color="auto"/>
        </w:pBdr>
        <w:jc w:val="center"/>
      </w:pPr>
      <w:r w:rsidRPr="00D13405">
        <w:rPr>
          <w:b/>
          <w:bCs/>
        </w:rPr>
        <w:t>Sport Northern Ireland</w:t>
      </w:r>
      <w:r w:rsidRPr="00D13405">
        <w:br/>
      </w:r>
      <w:r w:rsidRPr="00D13405">
        <w:rPr>
          <w:b/>
          <w:bCs/>
        </w:rPr>
        <w:t>Duration:</w:t>
      </w:r>
      <w:r w:rsidRPr="00D13405">
        <w:t xml:space="preserve"> Up to </w:t>
      </w:r>
      <w:r w:rsidR="00641034">
        <w:t>3 years, 4 meetings per year</w:t>
      </w:r>
      <w:r w:rsidRPr="00D13405">
        <w:br/>
      </w:r>
      <w:r w:rsidRPr="00D13405">
        <w:rPr>
          <w:b/>
          <w:bCs/>
        </w:rPr>
        <w:t>Remuneration:</w:t>
      </w:r>
      <w:r w:rsidRPr="00D13405">
        <w:t xml:space="preserve"> Voluntary (expenses reimbursed)</w:t>
      </w:r>
    </w:p>
    <w:p w14:paraId="4EF6643A" w14:textId="77777777" w:rsidR="00641034" w:rsidRDefault="00641034" w:rsidP="00641034">
      <w:pPr>
        <w:pBdr>
          <w:bottom w:val="single" w:sz="4" w:space="1" w:color="auto"/>
        </w:pBdr>
      </w:pPr>
    </w:p>
    <w:p w14:paraId="38EE33A2" w14:textId="6D0CE8A6" w:rsidR="00D13405" w:rsidRPr="00D13405" w:rsidRDefault="00D13405" w:rsidP="00D13405">
      <w:r w:rsidRPr="00D13405">
        <w:t xml:space="preserve">Sport Northern Ireland is seeking to appoint a highly skilled </w:t>
      </w:r>
      <w:r w:rsidRPr="00D13405">
        <w:rPr>
          <w:b/>
          <w:bCs/>
        </w:rPr>
        <w:t>Co</w:t>
      </w:r>
      <w:r w:rsidRPr="00D13405">
        <w:rPr>
          <w:b/>
          <w:bCs/>
        </w:rPr>
        <w:noBreakHyphen/>
        <w:t>opted Non</w:t>
      </w:r>
      <w:r w:rsidRPr="00D13405">
        <w:rPr>
          <w:b/>
          <w:bCs/>
        </w:rPr>
        <w:noBreakHyphen/>
        <w:t>Executive Director</w:t>
      </w:r>
      <w:r w:rsidRPr="00D13405">
        <w:t xml:space="preserve"> to join its </w:t>
      </w:r>
      <w:r w:rsidRPr="00D13405">
        <w:rPr>
          <w:b/>
          <w:bCs/>
        </w:rPr>
        <w:t>Audit &amp; Risk Assurance Committee (ARAC)</w:t>
      </w:r>
      <w:r w:rsidRPr="00D13405">
        <w:t>. This role offers a unique opportunity to contribute independent expertise to the governance, financial stewardship and assurance arrangements of a key public body funded by the Department for Communities and the National Lottery.</w:t>
      </w:r>
    </w:p>
    <w:p w14:paraId="253FAA8A" w14:textId="5D8F0017" w:rsidR="00D13405" w:rsidRPr="00D13405" w:rsidRDefault="00D13405" w:rsidP="00D13405">
      <w:r w:rsidRPr="00D13405">
        <w:t xml:space="preserve">We are particularly interested in candidates with </w:t>
      </w:r>
      <w:r w:rsidRPr="00D13405">
        <w:rPr>
          <w:b/>
          <w:bCs/>
        </w:rPr>
        <w:t>recent, relevant financial and governance experience</w:t>
      </w:r>
      <w:r w:rsidRPr="00D13405">
        <w:t>, and who can provide constructive challenge and authoritative scrutiny consistent with the expectations placed on Arm’s</w:t>
      </w:r>
      <w:r w:rsidRPr="00D13405">
        <w:noBreakHyphen/>
        <w:t>Length Bodies (ALBs) under DfC and DoF accountability frameworks.</w:t>
      </w:r>
    </w:p>
    <w:p w14:paraId="167E3E10" w14:textId="77777777" w:rsidR="00D13405" w:rsidRDefault="00D13405" w:rsidP="00D13405">
      <w:r w:rsidRPr="00D13405">
        <w:t>The successful candidate will bring high-level strategic insight, integrity, independence of thought, and a strong commitment to public service. This is a rewarding opportunity to influence the quality of governance and risk management within Sport NI at a time of organisational development and accountability reform.</w:t>
      </w:r>
    </w:p>
    <w:p w14:paraId="741E73A5" w14:textId="4393210F" w:rsidR="00293281" w:rsidRPr="00D13405" w:rsidRDefault="00293281" w:rsidP="00293281">
      <w:r>
        <w:t xml:space="preserve">If you are interested in applying for this role, please </w:t>
      </w:r>
      <w:r w:rsidR="003E4270">
        <w:t xml:space="preserve">complete an application form and submit </w:t>
      </w:r>
      <w:r w:rsidR="00C744A4">
        <w:t xml:space="preserve">to </w:t>
      </w:r>
      <w:hyperlink r:id="rId11" w:history="1">
        <w:r w:rsidR="00C744A4" w:rsidRPr="00000B13">
          <w:rPr>
            <w:rStyle w:val="Hyperlink"/>
          </w:rPr>
          <w:t>recruitment@sportni.net</w:t>
        </w:r>
      </w:hyperlink>
      <w:r w:rsidR="00C744A4">
        <w:t xml:space="preserve"> </w:t>
      </w:r>
      <w:r w:rsidR="003E4270">
        <w:t>detailing</w:t>
      </w:r>
      <w:r w:rsidR="00C744A4">
        <w:t xml:space="preserve"> how you meet the essential and desirable criteria</w:t>
      </w:r>
      <w:r>
        <w:t xml:space="preserve">. The deadline for applications is 12 noon on </w:t>
      </w:r>
      <w:r w:rsidR="00DC4C2E">
        <w:t>Friday 01 May 2</w:t>
      </w:r>
      <w:r w:rsidR="00D73075">
        <w:t>026</w:t>
      </w:r>
      <w:r>
        <w:t>.</w:t>
      </w:r>
    </w:p>
    <w:p w14:paraId="041F9BB2" w14:textId="148E81F1" w:rsidR="00D13405" w:rsidRPr="00D13405" w:rsidRDefault="00D13405" w:rsidP="00D13405"/>
    <w:sectPr w:rsidR="00D13405" w:rsidRPr="00D134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18A28" w14:textId="77777777" w:rsidR="00641034" w:rsidRDefault="00641034" w:rsidP="00641034">
      <w:pPr>
        <w:spacing w:after="0" w:line="240" w:lineRule="auto"/>
      </w:pPr>
      <w:r>
        <w:separator/>
      </w:r>
    </w:p>
  </w:endnote>
  <w:endnote w:type="continuationSeparator" w:id="0">
    <w:p w14:paraId="030AC347" w14:textId="77777777" w:rsidR="00641034" w:rsidRDefault="00641034" w:rsidP="0064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4B1B" w14:textId="77777777" w:rsidR="00293281" w:rsidRDefault="002932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6FF0" w14:textId="77777777" w:rsidR="00293281" w:rsidRDefault="002932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AAE4" w14:textId="77777777" w:rsidR="00293281" w:rsidRDefault="002932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CE2E8" w14:textId="77777777" w:rsidR="00641034" w:rsidRDefault="00641034" w:rsidP="00641034">
      <w:pPr>
        <w:spacing w:after="0" w:line="240" w:lineRule="auto"/>
      </w:pPr>
      <w:r>
        <w:separator/>
      </w:r>
    </w:p>
  </w:footnote>
  <w:footnote w:type="continuationSeparator" w:id="0">
    <w:p w14:paraId="07BA8284" w14:textId="77777777" w:rsidR="00641034" w:rsidRDefault="00641034" w:rsidP="00641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67EA" w14:textId="77777777" w:rsidR="00293281" w:rsidRDefault="002932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C4D1" w14:textId="23D925B4" w:rsidR="00641034" w:rsidRDefault="00641034" w:rsidP="00641034">
    <w:pPr>
      <w:pStyle w:val="Header"/>
      <w:jc w:val="center"/>
    </w:pPr>
    <w:r w:rsidRPr="00B840BC">
      <w:rPr>
        <w:noProof/>
      </w:rPr>
      <w:drawing>
        <wp:inline distT="0" distB="0" distL="0" distR="0" wp14:anchorId="5C4B2FB9" wp14:editId="3CE952D7">
          <wp:extent cx="1451595" cy="603250"/>
          <wp:effectExtent l="0" t="0" r="0" b="6350"/>
          <wp:docPr id="1226934251" name="Picture 2" descr="A green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934251" name="Picture 2" descr="A green and blu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706" cy="613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3D04BB" w14:textId="77777777" w:rsidR="00641034" w:rsidRDefault="00641034">
    <w:pPr>
      <w:pStyle w:val="Header"/>
    </w:pPr>
  </w:p>
  <w:p w14:paraId="468E8A0A" w14:textId="77777777" w:rsidR="00293281" w:rsidRDefault="002932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833B" w14:textId="77777777" w:rsidR="00293281" w:rsidRDefault="002932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90E"/>
    <w:multiLevelType w:val="multilevel"/>
    <w:tmpl w:val="14B0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343F4"/>
    <w:multiLevelType w:val="multilevel"/>
    <w:tmpl w:val="46A2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B4E20"/>
    <w:multiLevelType w:val="multilevel"/>
    <w:tmpl w:val="F1C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360F6"/>
    <w:multiLevelType w:val="multilevel"/>
    <w:tmpl w:val="0846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14477"/>
    <w:multiLevelType w:val="multilevel"/>
    <w:tmpl w:val="A49E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24B7E"/>
    <w:multiLevelType w:val="multilevel"/>
    <w:tmpl w:val="DBC0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C3FAF"/>
    <w:multiLevelType w:val="multilevel"/>
    <w:tmpl w:val="B8F4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2640BE"/>
    <w:multiLevelType w:val="multilevel"/>
    <w:tmpl w:val="1826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702481"/>
    <w:multiLevelType w:val="multilevel"/>
    <w:tmpl w:val="6A5A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A3075E"/>
    <w:multiLevelType w:val="multilevel"/>
    <w:tmpl w:val="C8C4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481F7D"/>
    <w:multiLevelType w:val="multilevel"/>
    <w:tmpl w:val="8BC8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111714">
    <w:abstractNumId w:val="7"/>
  </w:num>
  <w:num w:numId="2" w16cid:durableId="1576620521">
    <w:abstractNumId w:val="8"/>
  </w:num>
  <w:num w:numId="3" w16cid:durableId="1558977505">
    <w:abstractNumId w:val="3"/>
  </w:num>
  <w:num w:numId="4" w16cid:durableId="1126701264">
    <w:abstractNumId w:val="4"/>
  </w:num>
  <w:num w:numId="5" w16cid:durableId="77792088">
    <w:abstractNumId w:val="2"/>
  </w:num>
  <w:num w:numId="6" w16cid:durableId="1499424936">
    <w:abstractNumId w:val="9"/>
  </w:num>
  <w:num w:numId="7" w16cid:durableId="60101412">
    <w:abstractNumId w:val="5"/>
  </w:num>
  <w:num w:numId="8" w16cid:durableId="1644844291">
    <w:abstractNumId w:val="0"/>
  </w:num>
  <w:num w:numId="9" w16cid:durableId="2082671791">
    <w:abstractNumId w:val="1"/>
  </w:num>
  <w:num w:numId="10" w16cid:durableId="164056058">
    <w:abstractNumId w:val="6"/>
  </w:num>
  <w:num w:numId="11" w16cid:durableId="8617484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05"/>
    <w:rsid w:val="000C0901"/>
    <w:rsid w:val="000C5708"/>
    <w:rsid w:val="00293281"/>
    <w:rsid w:val="003E4270"/>
    <w:rsid w:val="00413E95"/>
    <w:rsid w:val="00540414"/>
    <w:rsid w:val="00641034"/>
    <w:rsid w:val="006C6298"/>
    <w:rsid w:val="00752508"/>
    <w:rsid w:val="00AE37C7"/>
    <w:rsid w:val="00B71B8F"/>
    <w:rsid w:val="00C744A4"/>
    <w:rsid w:val="00D13405"/>
    <w:rsid w:val="00D73075"/>
    <w:rsid w:val="00DC4C2E"/>
    <w:rsid w:val="00E33B1F"/>
    <w:rsid w:val="00F24C22"/>
    <w:rsid w:val="00F8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00826F"/>
  <w15:chartTrackingRefBased/>
  <w15:docId w15:val="{F7AC06C3-44D8-4761-A527-6CAC196B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4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4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4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4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4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4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4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4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4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4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4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1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034"/>
  </w:style>
  <w:style w:type="paragraph" w:styleId="Footer">
    <w:name w:val="footer"/>
    <w:basedOn w:val="Normal"/>
    <w:link w:val="FooterChar"/>
    <w:uiPriority w:val="99"/>
    <w:unhideWhenUsed/>
    <w:rsid w:val="00641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034"/>
  </w:style>
  <w:style w:type="character" w:styleId="Hyperlink">
    <w:name w:val="Hyperlink"/>
    <w:basedOn w:val="DefaultParagraphFont"/>
    <w:uiPriority w:val="99"/>
    <w:unhideWhenUsed/>
    <w:rsid w:val="00C744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4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4C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sportni.n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185fe4-f95d-4890-8c78-7fb9d84da7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4553241CD334F8739345E515B1FB6" ma:contentTypeVersion="15" ma:contentTypeDescription="Create a new document." ma:contentTypeScope="" ma:versionID="e31850cd96004d050f5a71cd84b35811">
  <xsd:schema xmlns:xsd="http://www.w3.org/2001/XMLSchema" xmlns:xs="http://www.w3.org/2001/XMLSchema" xmlns:p="http://schemas.microsoft.com/office/2006/metadata/properties" xmlns:ns3="df185fe4-f95d-4890-8c78-7fb9d84da7fe" xmlns:ns4="8ce7c6a1-6fd5-446c-98b3-f92328cd5aaf" targetNamespace="http://schemas.microsoft.com/office/2006/metadata/properties" ma:root="true" ma:fieldsID="94c79d9768f4b7ef0a3b08976a64b8f2" ns3:_="" ns4:_="">
    <xsd:import namespace="df185fe4-f95d-4890-8c78-7fb9d84da7fe"/>
    <xsd:import namespace="8ce7c6a1-6fd5-446c-98b3-f92328cd5aa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85fe4-f95d-4890-8c78-7fb9d84da7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7c6a1-6fd5-446c-98b3-f92328cd5aa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6F2CB1-0346-452A-80EE-65A984CAE9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3E1948-4370-4701-8F72-A768D9F3327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ce7c6a1-6fd5-446c-98b3-f92328cd5aaf"/>
    <ds:schemaRef ds:uri="df185fe4-f95d-4890-8c78-7fb9d84da7f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FAAB5C-E78A-4C61-B04C-CC7E7EA3D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7B3183-9FE5-44D9-8A45-E6DE55B14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85fe4-f95d-4890-8c78-7fb9d84da7fe"/>
    <ds:schemaRef ds:uri="8ce7c6a1-6fd5-446c-98b3-f92328cd5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1213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McIlwaine, Paul</dc:creator>
  <cp:keywords/>
  <dc:description/>
  <cp:lastModifiedBy>Algie, Nicola</cp:lastModifiedBy>
  <cp:revision>5</cp:revision>
  <cp:lastPrinted>2026-04-17T12:35:00Z</cp:lastPrinted>
  <dcterms:created xsi:type="dcterms:W3CDTF">2026-04-17T11:03:00Z</dcterms:created>
  <dcterms:modified xsi:type="dcterms:W3CDTF">2026-04-17T12:45:00Z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0x01010008D4553241CD334F8739345E515B1FB6</vt:lpwstr>
  </property>
</Properties>
</file>